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8C" w:rsidRPr="00D609AC" w:rsidRDefault="00AC02C9" w:rsidP="0075592A">
      <w:pPr>
        <w:jc w:val="center"/>
        <w:rPr>
          <w:rFonts w:cs="Times New Roman"/>
          <w:b/>
          <w:sz w:val="22"/>
          <w:szCs w:val="22"/>
        </w:rPr>
      </w:pPr>
      <w:r>
        <w:rPr>
          <w:rFonts w:cs="Times New Roman"/>
          <w:b/>
          <w:noProof/>
          <w:sz w:val="22"/>
          <w:szCs w:val="22"/>
          <w:lang w:eastAsia="en-US" w:bidi="ar-SA"/>
        </w:rPr>
        <w:drawing>
          <wp:anchor distT="0" distB="0" distL="114300" distR="114300" simplePos="0" relativeHeight="251656192" behindDoc="1" locked="0" layoutInCell="1" allowOverlap="1">
            <wp:simplePos x="0" y="0"/>
            <wp:positionH relativeFrom="column">
              <wp:posOffset>5312410</wp:posOffset>
            </wp:positionH>
            <wp:positionV relativeFrom="paragraph">
              <wp:posOffset>-570865</wp:posOffset>
            </wp:positionV>
            <wp:extent cx="667385" cy="1356360"/>
            <wp:effectExtent l="0" t="0" r="0" b="0"/>
            <wp:wrapNone/>
            <wp:docPr id="41" name="Picture 5"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385"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A8C" w:rsidRPr="00D609AC">
        <w:rPr>
          <w:rFonts w:cs="Times New Roman"/>
          <w:b/>
          <w:sz w:val="22"/>
          <w:szCs w:val="22"/>
        </w:rPr>
        <w:t xml:space="preserve">United Nations Development </w:t>
      </w:r>
      <w:proofErr w:type="spellStart"/>
      <w:r w:rsidR="00D32A8C" w:rsidRPr="00D609AC">
        <w:rPr>
          <w:rFonts w:cs="Times New Roman"/>
          <w:b/>
          <w:sz w:val="22"/>
          <w:szCs w:val="22"/>
        </w:rPr>
        <w:t>Programme</w:t>
      </w:r>
      <w:proofErr w:type="spellEnd"/>
    </w:p>
    <w:p w:rsidR="00D32A8C" w:rsidRPr="00D609AC" w:rsidRDefault="00D32A8C" w:rsidP="0075592A">
      <w:pPr>
        <w:jc w:val="center"/>
        <w:rPr>
          <w:rFonts w:cs="Times New Roman"/>
          <w:b/>
          <w:sz w:val="22"/>
          <w:szCs w:val="22"/>
        </w:rPr>
      </w:pPr>
      <w:r w:rsidRPr="00D609AC">
        <w:rPr>
          <w:rFonts w:cs="Times New Roman"/>
          <w:b/>
          <w:sz w:val="22"/>
          <w:szCs w:val="22"/>
        </w:rPr>
        <w:t>Fiji Multi-Country Office</w:t>
      </w:r>
    </w:p>
    <w:p w:rsidR="00624313" w:rsidRPr="00D609AC" w:rsidRDefault="00624313" w:rsidP="0075592A">
      <w:pPr>
        <w:jc w:val="center"/>
        <w:rPr>
          <w:rFonts w:cs="Times New Roman"/>
          <w:b/>
          <w:sz w:val="22"/>
          <w:szCs w:val="22"/>
        </w:rPr>
      </w:pPr>
    </w:p>
    <w:p w:rsidR="00125307" w:rsidRPr="0075592A" w:rsidRDefault="00AA74FF" w:rsidP="0075592A">
      <w:pPr>
        <w:jc w:val="center"/>
        <w:rPr>
          <w:rFonts w:cs="Times New Roman"/>
          <w:b/>
          <w:sz w:val="28"/>
          <w:szCs w:val="28"/>
        </w:rPr>
      </w:pPr>
      <w:r w:rsidRPr="0075592A">
        <w:rPr>
          <w:rFonts w:cs="Times New Roman"/>
          <w:b/>
          <w:sz w:val="28"/>
          <w:szCs w:val="28"/>
        </w:rPr>
        <w:t xml:space="preserve">Enhancing </w:t>
      </w:r>
      <w:r w:rsidR="00125307" w:rsidRPr="0075592A">
        <w:rPr>
          <w:rFonts w:cs="Times New Roman"/>
          <w:b/>
          <w:sz w:val="28"/>
          <w:szCs w:val="28"/>
        </w:rPr>
        <w:t>Livelihoods Recovery and Drought Resilience</w:t>
      </w:r>
    </w:p>
    <w:p w:rsidR="00204AEE" w:rsidRPr="0075592A" w:rsidRDefault="00D609AC" w:rsidP="0075592A">
      <w:pPr>
        <w:jc w:val="center"/>
        <w:rPr>
          <w:rFonts w:cs="Times New Roman"/>
          <w:b/>
          <w:sz w:val="28"/>
          <w:szCs w:val="28"/>
        </w:rPr>
      </w:pPr>
      <w:r w:rsidRPr="0075592A">
        <w:rPr>
          <w:rFonts w:cs="Times New Roman"/>
          <w:b/>
          <w:sz w:val="28"/>
          <w:szCs w:val="28"/>
        </w:rPr>
        <w:t>In</w:t>
      </w:r>
      <w:r w:rsidR="00125307" w:rsidRPr="0075592A">
        <w:rPr>
          <w:rFonts w:cs="Times New Roman"/>
          <w:b/>
          <w:sz w:val="28"/>
          <w:szCs w:val="28"/>
        </w:rPr>
        <w:t xml:space="preserve"> the Republic of Marshall Islands (RMI)</w:t>
      </w:r>
    </w:p>
    <w:p w:rsidR="00D32A8C" w:rsidRPr="0075592A" w:rsidRDefault="00D32A8C" w:rsidP="00D609AC">
      <w:pPr>
        <w:jc w:val="both"/>
        <w:rPr>
          <w:rFonts w:cs="Times New Roman"/>
          <w:b/>
          <w:sz w:val="28"/>
          <w:szCs w:val="28"/>
        </w:rPr>
      </w:pPr>
    </w:p>
    <w:p w:rsidR="00804578" w:rsidRPr="00D609AC" w:rsidRDefault="00804578" w:rsidP="00D609AC">
      <w:pPr>
        <w:tabs>
          <w:tab w:val="left" w:pos="4680"/>
        </w:tabs>
        <w:jc w:val="both"/>
        <w:rPr>
          <w:rFonts w:cs="Times New Roman"/>
          <w:b/>
          <w:bCs/>
          <w:sz w:val="22"/>
          <w:szCs w:val="22"/>
        </w:rPr>
      </w:pPr>
      <w:r w:rsidRPr="00D609AC">
        <w:rPr>
          <w:rFonts w:cs="Times New Roman"/>
          <w:b/>
          <w:bCs/>
          <w:sz w:val="22"/>
          <w:szCs w:val="22"/>
        </w:rPr>
        <w:t xml:space="preserve">UNDAF Sub-regional Project </w:t>
      </w:r>
      <w:r w:rsidR="00D609AC" w:rsidRPr="00D609AC">
        <w:rPr>
          <w:rFonts w:cs="Times New Roman"/>
          <w:b/>
          <w:bCs/>
          <w:sz w:val="22"/>
          <w:szCs w:val="22"/>
        </w:rPr>
        <w:t>Document Outcome</w:t>
      </w:r>
      <w:r w:rsidRPr="00D609AC">
        <w:rPr>
          <w:rFonts w:cs="Times New Roman"/>
          <w:b/>
          <w:bCs/>
          <w:sz w:val="22"/>
          <w:szCs w:val="22"/>
        </w:rPr>
        <w:t xml:space="preserve">: </w:t>
      </w:r>
      <w:r w:rsidR="00D609AC" w:rsidRPr="00D609AC">
        <w:rPr>
          <w:rFonts w:cs="Times New Roman"/>
          <w:b/>
          <w:bCs/>
          <w:sz w:val="22"/>
          <w:szCs w:val="22"/>
        </w:rPr>
        <w:t>(3</w:t>
      </w:r>
      <w:r w:rsidRPr="00D609AC">
        <w:rPr>
          <w:rFonts w:cs="Times New Roman"/>
          <w:b/>
          <w:bCs/>
          <w:sz w:val="22"/>
          <w:szCs w:val="22"/>
        </w:rPr>
        <w:t xml:space="preserve">): </w:t>
      </w:r>
      <w:r w:rsidRPr="00D609AC">
        <w:rPr>
          <w:rFonts w:cs="Times New Roman"/>
          <w:b/>
          <w:bCs/>
          <w:sz w:val="22"/>
          <w:szCs w:val="22"/>
        </w:rPr>
        <w:tab/>
      </w:r>
    </w:p>
    <w:p w:rsidR="0075592A" w:rsidRDefault="0075592A" w:rsidP="00D609AC">
      <w:pPr>
        <w:jc w:val="both"/>
        <w:rPr>
          <w:rFonts w:cs="Times New Roman"/>
          <w:sz w:val="22"/>
          <w:szCs w:val="22"/>
        </w:rPr>
      </w:pPr>
    </w:p>
    <w:p w:rsidR="00804578" w:rsidRPr="00D609AC" w:rsidRDefault="00804578" w:rsidP="00D609AC">
      <w:pPr>
        <w:jc w:val="both"/>
        <w:rPr>
          <w:rFonts w:cs="Times New Roman"/>
          <w:sz w:val="22"/>
          <w:szCs w:val="22"/>
        </w:rPr>
      </w:pPr>
      <w:r w:rsidRPr="00D609AC">
        <w:rPr>
          <w:rFonts w:cs="Times New Roman"/>
          <w:sz w:val="22"/>
          <w:szCs w:val="22"/>
        </w:rPr>
        <w:t>By 2017, inclusive economic growth is enhanced, poverty is reduced, sustainable employment is improved, livelihood opportunities and food security are expanded for women, youth and vulnerable groups and social safety nets are enhanced for all citizens.</w:t>
      </w:r>
    </w:p>
    <w:p w:rsidR="00804578" w:rsidRPr="00D609AC" w:rsidRDefault="00804578" w:rsidP="00D609AC">
      <w:pPr>
        <w:jc w:val="both"/>
        <w:rPr>
          <w:rFonts w:cs="Times New Roman"/>
          <w:sz w:val="22"/>
          <w:szCs w:val="22"/>
        </w:rPr>
      </w:pPr>
    </w:p>
    <w:p w:rsidR="00804578" w:rsidRPr="00D609AC" w:rsidRDefault="00804578" w:rsidP="00D609AC">
      <w:pPr>
        <w:jc w:val="both"/>
        <w:rPr>
          <w:rFonts w:cs="Times New Roman"/>
          <w:sz w:val="22"/>
          <w:szCs w:val="22"/>
        </w:rPr>
      </w:pPr>
      <w:r w:rsidRPr="00D609AC">
        <w:rPr>
          <w:rFonts w:cs="Times New Roman"/>
          <w:b/>
          <w:bCs/>
          <w:sz w:val="22"/>
          <w:szCs w:val="22"/>
        </w:rPr>
        <w:t xml:space="preserve">Expected Country </w:t>
      </w:r>
      <w:proofErr w:type="spellStart"/>
      <w:r w:rsidRPr="00D609AC">
        <w:rPr>
          <w:rFonts w:cs="Times New Roman"/>
          <w:b/>
          <w:bCs/>
          <w:sz w:val="22"/>
          <w:szCs w:val="22"/>
        </w:rPr>
        <w:t>Programme</w:t>
      </w:r>
      <w:proofErr w:type="spellEnd"/>
      <w:r w:rsidRPr="00D609AC">
        <w:rPr>
          <w:rFonts w:cs="Times New Roman"/>
          <w:b/>
          <w:bCs/>
          <w:sz w:val="22"/>
          <w:szCs w:val="22"/>
        </w:rPr>
        <w:t xml:space="preserve"> Outcomes: (</w:t>
      </w:r>
      <w:proofErr w:type="spellStart"/>
      <w:r w:rsidRPr="00D609AC">
        <w:rPr>
          <w:rFonts w:cs="Times New Roman"/>
          <w:b/>
          <w:bCs/>
          <w:sz w:val="22"/>
          <w:szCs w:val="22"/>
        </w:rPr>
        <w:t>i</w:t>
      </w:r>
      <w:proofErr w:type="spellEnd"/>
      <w:r w:rsidRPr="00D609AC">
        <w:rPr>
          <w:rFonts w:cs="Times New Roman"/>
          <w:b/>
          <w:bCs/>
          <w:sz w:val="22"/>
          <w:szCs w:val="22"/>
        </w:rPr>
        <w:t xml:space="preserve">) </w:t>
      </w:r>
    </w:p>
    <w:p w:rsidR="00804578" w:rsidRPr="00D609AC" w:rsidRDefault="00804578" w:rsidP="00D609AC">
      <w:pPr>
        <w:jc w:val="both"/>
        <w:rPr>
          <w:rFonts w:cs="Times New Roman"/>
          <w:sz w:val="22"/>
          <w:szCs w:val="22"/>
        </w:rPr>
      </w:pPr>
    </w:p>
    <w:p w:rsidR="00575C64" w:rsidRPr="00D609AC" w:rsidRDefault="00575C64" w:rsidP="00D609AC">
      <w:pPr>
        <w:jc w:val="both"/>
        <w:rPr>
          <w:rFonts w:cs="Times New Roman"/>
          <w:sz w:val="22"/>
          <w:szCs w:val="22"/>
        </w:rPr>
      </w:pPr>
      <w:r w:rsidRPr="00D609AC">
        <w:rPr>
          <w:rFonts w:cs="Times New Roman"/>
          <w:bCs/>
          <w:sz w:val="22"/>
          <w:szCs w:val="22"/>
        </w:rPr>
        <w:t>Enhanced self</w:t>
      </w:r>
      <w:r w:rsidR="001511E8">
        <w:rPr>
          <w:rFonts w:cs="Times New Roman"/>
          <w:bCs/>
          <w:sz w:val="22"/>
          <w:szCs w:val="22"/>
        </w:rPr>
        <w:t>-</w:t>
      </w:r>
      <w:r w:rsidRPr="00D609AC">
        <w:rPr>
          <w:rFonts w:cs="Times New Roman"/>
          <w:bCs/>
          <w:sz w:val="22"/>
          <w:szCs w:val="22"/>
        </w:rPr>
        <w:t>reliance and resourceful livelihoods for poverty reduction, increased food and water security for inclusive socio-economic development</w:t>
      </w:r>
    </w:p>
    <w:p w:rsidR="00575C64" w:rsidRPr="00D609AC" w:rsidRDefault="00575C64" w:rsidP="00D609AC">
      <w:pPr>
        <w:jc w:val="both"/>
        <w:rPr>
          <w:rFonts w:cs="Times New Roman"/>
          <w:sz w:val="22"/>
          <w:szCs w:val="22"/>
        </w:rPr>
      </w:pPr>
    </w:p>
    <w:p w:rsidR="00804578" w:rsidRPr="00D609AC" w:rsidRDefault="00804578" w:rsidP="00D609AC">
      <w:pPr>
        <w:jc w:val="both"/>
        <w:rPr>
          <w:rFonts w:cs="Times New Roman"/>
          <w:b/>
          <w:sz w:val="22"/>
          <w:szCs w:val="22"/>
        </w:rPr>
      </w:pPr>
      <w:r w:rsidRPr="00D609AC">
        <w:rPr>
          <w:rFonts w:cs="Times New Roman"/>
          <w:b/>
          <w:sz w:val="22"/>
          <w:szCs w:val="22"/>
        </w:rPr>
        <w:t xml:space="preserve">Expected Country Program Output: </w:t>
      </w:r>
    </w:p>
    <w:p w:rsidR="00320FB3" w:rsidRPr="00D609AC" w:rsidRDefault="00320FB3" w:rsidP="00D609AC">
      <w:pPr>
        <w:jc w:val="both"/>
        <w:rPr>
          <w:rFonts w:cs="Times New Roman"/>
          <w:sz w:val="22"/>
          <w:szCs w:val="22"/>
        </w:rPr>
      </w:pPr>
    </w:p>
    <w:p w:rsidR="00575C64" w:rsidRPr="00D609AC" w:rsidRDefault="00A528F0" w:rsidP="00D609AC">
      <w:pPr>
        <w:jc w:val="both"/>
        <w:rPr>
          <w:rFonts w:cs="Times New Roman"/>
          <w:sz w:val="22"/>
          <w:szCs w:val="22"/>
        </w:rPr>
      </w:pPr>
      <w:proofErr w:type="gramStart"/>
      <w:r w:rsidRPr="00D609AC">
        <w:rPr>
          <w:rFonts w:cs="Times New Roman"/>
          <w:sz w:val="22"/>
          <w:szCs w:val="22"/>
        </w:rPr>
        <w:t>Increased</w:t>
      </w:r>
      <w:r>
        <w:rPr>
          <w:rFonts w:cs="Times New Roman"/>
          <w:sz w:val="22"/>
          <w:szCs w:val="22"/>
        </w:rPr>
        <w:t xml:space="preserve"> </w:t>
      </w:r>
      <w:r w:rsidRPr="00D609AC">
        <w:rPr>
          <w:rFonts w:cs="Times New Roman"/>
          <w:sz w:val="22"/>
          <w:szCs w:val="22"/>
        </w:rPr>
        <w:t>community</w:t>
      </w:r>
      <w:r w:rsidR="00575C64" w:rsidRPr="00D609AC">
        <w:rPr>
          <w:rFonts w:cs="Times New Roman"/>
          <w:sz w:val="22"/>
          <w:szCs w:val="22"/>
        </w:rPr>
        <w:t xml:space="preserve"> empowerment for local food production and consumption.</w:t>
      </w:r>
      <w:proofErr w:type="gramEnd"/>
    </w:p>
    <w:p w:rsidR="00804578" w:rsidRPr="00D609AC" w:rsidRDefault="00804578" w:rsidP="00D609AC">
      <w:pPr>
        <w:tabs>
          <w:tab w:val="left" w:pos="4680"/>
        </w:tabs>
        <w:jc w:val="both"/>
        <w:rPr>
          <w:rFonts w:cs="Times New Roman"/>
          <w:bCs/>
          <w:sz w:val="22"/>
          <w:szCs w:val="22"/>
        </w:rPr>
      </w:pPr>
    </w:p>
    <w:p w:rsidR="00804578" w:rsidRPr="00D609AC" w:rsidRDefault="00804578" w:rsidP="00D609AC">
      <w:pPr>
        <w:tabs>
          <w:tab w:val="left" w:pos="4680"/>
        </w:tabs>
        <w:jc w:val="both"/>
        <w:rPr>
          <w:rFonts w:cs="Times New Roman"/>
          <w:b/>
          <w:bCs/>
          <w:sz w:val="22"/>
          <w:szCs w:val="22"/>
        </w:rPr>
      </w:pPr>
    </w:p>
    <w:p w:rsidR="00125307" w:rsidRPr="00D609AC" w:rsidRDefault="00624313" w:rsidP="00D609AC">
      <w:pPr>
        <w:tabs>
          <w:tab w:val="left" w:pos="4680"/>
        </w:tabs>
        <w:jc w:val="both"/>
        <w:rPr>
          <w:rFonts w:cs="Times New Roman"/>
          <w:sz w:val="22"/>
          <w:szCs w:val="22"/>
        </w:rPr>
      </w:pPr>
      <w:r w:rsidRPr="00D609AC">
        <w:rPr>
          <w:rFonts w:cs="Times New Roman"/>
          <w:b/>
          <w:bCs/>
          <w:sz w:val="22"/>
          <w:szCs w:val="22"/>
        </w:rPr>
        <w:t xml:space="preserve">Expected </w:t>
      </w:r>
      <w:r w:rsidR="009213AC">
        <w:rPr>
          <w:rFonts w:cs="Times New Roman"/>
          <w:b/>
          <w:bCs/>
          <w:sz w:val="22"/>
          <w:szCs w:val="22"/>
        </w:rPr>
        <w:t>Results:</w:t>
      </w:r>
      <w:r w:rsidR="00D32A8C" w:rsidRPr="00D609AC">
        <w:rPr>
          <w:rFonts w:cs="Times New Roman"/>
          <w:b/>
          <w:bCs/>
          <w:sz w:val="22"/>
          <w:szCs w:val="22"/>
        </w:rPr>
        <w:tab/>
      </w:r>
      <w:r w:rsidR="00125307" w:rsidRPr="00D609AC">
        <w:rPr>
          <w:rFonts w:cs="Times New Roman"/>
          <w:b/>
          <w:bCs/>
          <w:sz w:val="22"/>
          <w:szCs w:val="22"/>
        </w:rPr>
        <w:tab/>
      </w:r>
    </w:p>
    <w:p w:rsidR="00125307" w:rsidRPr="00D609AC" w:rsidRDefault="00125307" w:rsidP="00D609AC">
      <w:pPr>
        <w:numPr>
          <w:ilvl w:val="0"/>
          <w:numId w:val="2"/>
        </w:numPr>
        <w:tabs>
          <w:tab w:val="num" w:pos="360"/>
        </w:tabs>
        <w:spacing w:after="60"/>
        <w:jc w:val="both"/>
        <w:rPr>
          <w:rFonts w:cs="Times New Roman"/>
          <w:sz w:val="22"/>
          <w:szCs w:val="22"/>
        </w:rPr>
      </w:pPr>
      <w:r w:rsidRPr="00D609AC">
        <w:rPr>
          <w:rFonts w:cs="Times New Roman"/>
          <w:sz w:val="22"/>
          <w:szCs w:val="22"/>
        </w:rPr>
        <w:t>Introduction of drought-resistant staple crops in RMI</w:t>
      </w:r>
    </w:p>
    <w:p w:rsidR="00125307" w:rsidRPr="00D609AC" w:rsidRDefault="00B0684F" w:rsidP="00D609AC">
      <w:pPr>
        <w:numPr>
          <w:ilvl w:val="0"/>
          <w:numId w:val="2"/>
        </w:numPr>
        <w:tabs>
          <w:tab w:val="num" w:pos="360"/>
        </w:tabs>
        <w:spacing w:after="60"/>
        <w:jc w:val="both"/>
        <w:rPr>
          <w:rFonts w:cs="Times New Roman"/>
          <w:sz w:val="22"/>
          <w:szCs w:val="22"/>
        </w:rPr>
      </w:pPr>
      <w:r w:rsidRPr="00D609AC">
        <w:rPr>
          <w:rFonts w:cs="Times New Roman"/>
          <w:sz w:val="22"/>
          <w:szCs w:val="22"/>
        </w:rPr>
        <w:t>Capacity-building on</w:t>
      </w:r>
      <w:r w:rsidR="00125307" w:rsidRPr="00D609AC">
        <w:rPr>
          <w:rFonts w:cs="Times New Roman"/>
          <w:sz w:val="22"/>
          <w:szCs w:val="22"/>
        </w:rPr>
        <w:t xml:space="preserve"> water and soil conservation practices</w:t>
      </w:r>
    </w:p>
    <w:p w:rsidR="006C7AF7" w:rsidRPr="00D609AC" w:rsidRDefault="006C7AF7" w:rsidP="00D609AC">
      <w:pPr>
        <w:numPr>
          <w:ilvl w:val="0"/>
          <w:numId w:val="2"/>
        </w:numPr>
        <w:jc w:val="both"/>
        <w:rPr>
          <w:rFonts w:eastAsia="Times New Roman" w:cs="Times New Roman"/>
          <w:sz w:val="22"/>
          <w:szCs w:val="22"/>
          <w:lang w:val="en-GB" w:eastAsia="en-US" w:bidi="ar-SA"/>
        </w:rPr>
      </w:pPr>
      <w:r w:rsidRPr="00D609AC">
        <w:rPr>
          <w:rFonts w:cs="Times New Roman"/>
          <w:noProof/>
          <w:sz w:val="22"/>
          <w:szCs w:val="22"/>
        </w:rPr>
        <w:t>Lessons emerging from effective M&amp;E are codified and disseminated.</w:t>
      </w:r>
    </w:p>
    <w:p w:rsidR="006C7AF7" w:rsidRPr="00D609AC" w:rsidRDefault="006C7AF7" w:rsidP="00D609AC">
      <w:pPr>
        <w:spacing w:after="60"/>
        <w:ind w:left="900"/>
        <w:jc w:val="both"/>
        <w:rPr>
          <w:rFonts w:cs="Times New Roman"/>
          <w:sz w:val="22"/>
          <w:szCs w:val="22"/>
        </w:rPr>
      </w:pPr>
    </w:p>
    <w:p w:rsidR="00D32A8C" w:rsidRPr="00D609AC" w:rsidRDefault="00D32A8C" w:rsidP="00D609AC">
      <w:pPr>
        <w:jc w:val="both"/>
        <w:rPr>
          <w:rFonts w:cs="Times New Roman"/>
          <w:sz w:val="22"/>
          <w:szCs w:val="22"/>
        </w:rPr>
      </w:pPr>
    </w:p>
    <w:p w:rsidR="00D32A8C" w:rsidRPr="00D609AC" w:rsidRDefault="00D32A8C" w:rsidP="00D609AC">
      <w:pPr>
        <w:tabs>
          <w:tab w:val="left" w:pos="3960"/>
          <w:tab w:val="left" w:pos="4680"/>
        </w:tabs>
        <w:ind w:left="4680" w:hanging="4680"/>
        <w:jc w:val="both"/>
        <w:rPr>
          <w:rFonts w:cs="Times New Roman"/>
          <w:bCs/>
          <w:sz w:val="22"/>
          <w:szCs w:val="22"/>
        </w:rPr>
      </w:pPr>
      <w:r w:rsidRPr="00D609AC">
        <w:rPr>
          <w:rFonts w:cs="Times New Roman"/>
          <w:b/>
          <w:bCs/>
          <w:sz w:val="22"/>
          <w:szCs w:val="22"/>
        </w:rPr>
        <w:t>Implementing Partner/Executing Entity:</w:t>
      </w:r>
      <w:r w:rsidR="0065242F" w:rsidRPr="00D609AC">
        <w:rPr>
          <w:rFonts w:cs="Times New Roman"/>
          <w:b/>
          <w:bCs/>
          <w:sz w:val="22"/>
          <w:szCs w:val="22"/>
        </w:rPr>
        <w:tab/>
      </w:r>
      <w:r w:rsidR="000B2C4A" w:rsidRPr="00D609AC">
        <w:rPr>
          <w:rFonts w:cs="Times New Roman"/>
          <w:bCs/>
          <w:sz w:val="22"/>
          <w:szCs w:val="22"/>
        </w:rPr>
        <w:t xml:space="preserve">Direct Implementation by </w:t>
      </w:r>
      <w:r w:rsidR="00204AEE" w:rsidRPr="00D609AC">
        <w:rPr>
          <w:rFonts w:cs="Times New Roman"/>
          <w:bCs/>
          <w:sz w:val="22"/>
          <w:szCs w:val="22"/>
        </w:rPr>
        <w:t>UNDP Fiji Multi</w:t>
      </w:r>
      <w:r w:rsidR="00125307" w:rsidRPr="00D609AC">
        <w:rPr>
          <w:rFonts w:cs="Times New Roman"/>
          <w:bCs/>
          <w:sz w:val="22"/>
          <w:szCs w:val="22"/>
        </w:rPr>
        <w:t>-</w:t>
      </w:r>
      <w:r w:rsidR="00204AEE" w:rsidRPr="00D609AC">
        <w:rPr>
          <w:rFonts w:cs="Times New Roman"/>
          <w:bCs/>
          <w:sz w:val="22"/>
          <w:szCs w:val="22"/>
        </w:rPr>
        <w:t>Country Office</w:t>
      </w:r>
    </w:p>
    <w:p w:rsidR="00D32A8C" w:rsidRPr="00D609AC" w:rsidRDefault="00D32A8C" w:rsidP="00D609AC">
      <w:pPr>
        <w:tabs>
          <w:tab w:val="left" w:pos="4680"/>
        </w:tabs>
        <w:jc w:val="both"/>
        <w:rPr>
          <w:rFonts w:cs="Times New Roman"/>
          <w:sz w:val="22"/>
          <w:szCs w:val="22"/>
          <w:shd w:val="clear" w:color="auto" w:fill="E0E0E0"/>
        </w:rPr>
      </w:pPr>
    </w:p>
    <w:p w:rsidR="00D32A8C" w:rsidRPr="00D609AC" w:rsidRDefault="00D32A8C" w:rsidP="00D609AC">
      <w:pPr>
        <w:tabs>
          <w:tab w:val="left" w:pos="3780"/>
          <w:tab w:val="left" w:pos="3960"/>
        </w:tabs>
        <w:ind w:left="4680" w:hanging="4680"/>
        <w:jc w:val="both"/>
        <w:rPr>
          <w:rFonts w:cs="Times New Roman"/>
          <w:sz w:val="22"/>
          <w:szCs w:val="22"/>
        </w:rPr>
      </w:pPr>
      <w:r w:rsidRPr="00D609AC">
        <w:rPr>
          <w:rFonts w:cs="Times New Roman"/>
          <w:b/>
          <w:bCs/>
          <w:sz w:val="22"/>
          <w:szCs w:val="22"/>
        </w:rPr>
        <w:t>Responsible Parties/Implementing Agencies:</w:t>
      </w:r>
      <w:r w:rsidR="006B108D" w:rsidRPr="00D609AC">
        <w:rPr>
          <w:rFonts w:cs="Times New Roman"/>
          <w:sz w:val="22"/>
          <w:szCs w:val="22"/>
        </w:rPr>
        <w:tab/>
      </w:r>
      <w:r w:rsidR="00204AEE" w:rsidRPr="00D609AC">
        <w:rPr>
          <w:rFonts w:cs="Times New Roman"/>
          <w:sz w:val="22"/>
          <w:szCs w:val="22"/>
        </w:rPr>
        <w:t>Ministry of R</w:t>
      </w:r>
      <w:r w:rsidR="00B0684F" w:rsidRPr="00D609AC">
        <w:rPr>
          <w:rFonts w:cs="Times New Roman"/>
          <w:sz w:val="22"/>
          <w:szCs w:val="22"/>
        </w:rPr>
        <w:t>esources</w:t>
      </w:r>
      <w:r w:rsidR="00204AEE" w:rsidRPr="00D609AC">
        <w:rPr>
          <w:rFonts w:cs="Times New Roman"/>
          <w:sz w:val="22"/>
          <w:szCs w:val="22"/>
        </w:rPr>
        <w:t xml:space="preserve"> and Development (MRD) and </w:t>
      </w:r>
      <w:r w:rsidR="004C3D7E" w:rsidRPr="00D609AC">
        <w:rPr>
          <w:rFonts w:cs="Times New Roman"/>
          <w:bCs/>
          <w:sz w:val="22"/>
          <w:szCs w:val="22"/>
        </w:rPr>
        <w:t>Office of Chief Secretary</w:t>
      </w:r>
      <w:r w:rsidR="00134DDB" w:rsidRPr="00D609AC">
        <w:rPr>
          <w:rFonts w:cs="Times New Roman"/>
          <w:sz w:val="22"/>
          <w:szCs w:val="22"/>
        </w:rPr>
        <w:t xml:space="preserve"> </w:t>
      </w:r>
    </w:p>
    <w:p w:rsidR="004C3D7E" w:rsidRPr="00D609AC" w:rsidRDefault="004C3D7E" w:rsidP="00D609AC">
      <w:pPr>
        <w:tabs>
          <w:tab w:val="left" w:pos="3780"/>
          <w:tab w:val="left" w:pos="3960"/>
        </w:tabs>
        <w:ind w:left="4680" w:hanging="4680"/>
        <w:jc w:val="both"/>
        <w:rPr>
          <w:rFonts w:cs="Times New Roman"/>
          <w:sz w:val="22"/>
          <w:szCs w:val="22"/>
        </w:rPr>
      </w:pPr>
    </w:p>
    <w:p w:rsidR="006C0A7C" w:rsidRPr="00D609AC" w:rsidRDefault="00AC02C9" w:rsidP="00D609AC">
      <w:pPr>
        <w:tabs>
          <w:tab w:val="left" w:pos="4140"/>
          <w:tab w:val="left" w:pos="4680"/>
        </w:tabs>
        <w:jc w:val="both"/>
        <w:rPr>
          <w:rFonts w:cs="Times New Roman"/>
          <w:sz w:val="22"/>
          <w:szCs w:val="22"/>
        </w:rPr>
      </w:pPr>
      <w:r>
        <w:rPr>
          <w:rFonts w:cs="Times New Roman"/>
          <w:b/>
          <w:noProof/>
          <w:sz w:val="22"/>
          <w:szCs w:val="22"/>
          <w:lang w:eastAsia="en-US" w:bidi="ar-SA"/>
        </w:rPr>
        <mc:AlternateContent>
          <mc:Choice Requires="wps">
            <w:drawing>
              <wp:inline distT="0" distB="0" distL="0" distR="0">
                <wp:extent cx="6202680" cy="2734310"/>
                <wp:effectExtent l="0" t="0" r="26670" b="2794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2734310"/>
                        </a:xfrm>
                        <a:prstGeom prst="rect">
                          <a:avLst/>
                        </a:prstGeom>
                        <a:solidFill>
                          <a:srgbClr val="FFFFFF"/>
                        </a:solidFill>
                        <a:ln w="9525">
                          <a:solidFill>
                            <a:srgbClr val="000000"/>
                          </a:solidFill>
                          <a:miter lim="800000"/>
                          <a:headEnd/>
                          <a:tailEnd/>
                        </a:ln>
                      </wps:spPr>
                      <wps:txbx>
                        <w:txbxContent>
                          <w:p w:rsidR="00E23AD9" w:rsidRPr="00F70A97" w:rsidRDefault="00E23AD9" w:rsidP="006B108D">
                            <w:pPr>
                              <w:jc w:val="center"/>
                              <w:rPr>
                                <w:rFonts w:ascii="Calibri" w:hAnsi="Calibri" w:cs="Times New Roman"/>
                                <w:b/>
                                <w:bCs/>
                                <w:szCs w:val="24"/>
                              </w:rPr>
                            </w:pPr>
                            <w:r>
                              <w:rPr>
                                <w:rFonts w:ascii="Calibri" w:hAnsi="Calibri" w:cs="Times New Roman"/>
                                <w:b/>
                                <w:bCs/>
                                <w:szCs w:val="24"/>
                              </w:rPr>
                              <w:t>Project Summary</w:t>
                            </w:r>
                          </w:p>
                          <w:p w:rsidR="00E23AD9" w:rsidRPr="0075592A" w:rsidRDefault="00E23AD9" w:rsidP="0075592A">
                            <w:pPr>
                              <w:jc w:val="both"/>
                              <w:rPr>
                                <w:rFonts w:eastAsia="Calibri" w:cs="Times New Roman"/>
                                <w:sz w:val="20"/>
                                <w:szCs w:val="20"/>
                                <w:lang w:eastAsia="en-US" w:bidi="ar-SA"/>
                              </w:rPr>
                            </w:pPr>
                            <w:r w:rsidRPr="0075592A">
                              <w:rPr>
                                <w:rFonts w:eastAsia="Calibri" w:cs="Times New Roman"/>
                                <w:sz w:val="20"/>
                                <w:szCs w:val="20"/>
                                <w:lang w:eastAsia="en-US" w:bidi="ar-SA"/>
                              </w:rPr>
                              <w:t xml:space="preserve">The Republic of the Marshall Islands (RMI), a nation of low-lying atolls and small islands scattered across the north Pacific, is facing severe water shortages and food scarcity because of a devastating drought that has parched the islands for months. Some parts of the country have had no rainfall since November, and weather forecasts predict no upcoming precipitation. The government recently moved from a state of emergency to declaring a state of disaster, noting that an estimated 6384 people -- particularly in the most remote northern atolls with few services -- are in danger. International Organization for Migration assessments show that  some families have been living on a gallon of water per day, less than half the international standard for emergency water requirements. Meanwhile, the scant water still left in the wells has become salivated and unsafe to drink. A rapid assessment of two islands revealed most food crops and plants withering and dying off, as well as extensive fire hazards due to dry vegetation.  </w:t>
                            </w:r>
                          </w:p>
                          <w:p w:rsidR="00E23AD9" w:rsidRDefault="00E23AD9" w:rsidP="0075592A">
                            <w:pPr>
                              <w:jc w:val="both"/>
                              <w:rPr>
                                <w:rFonts w:cs="Times New Roman"/>
                                <w:sz w:val="20"/>
                                <w:szCs w:val="20"/>
                              </w:rPr>
                            </w:pPr>
                          </w:p>
                          <w:p w:rsidR="00E23AD9" w:rsidRPr="0075592A" w:rsidRDefault="00E23AD9" w:rsidP="0075592A">
                            <w:pPr>
                              <w:jc w:val="both"/>
                              <w:rPr>
                                <w:rFonts w:eastAsia="Times New Roman" w:cs="Times New Roman"/>
                                <w:sz w:val="22"/>
                                <w:szCs w:val="22"/>
                                <w:lang w:val="en-GB" w:eastAsia="en-US" w:bidi="ar-SA"/>
                              </w:rPr>
                            </w:pPr>
                            <w:r w:rsidRPr="0075592A">
                              <w:rPr>
                                <w:rFonts w:cs="Times New Roman"/>
                                <w:sz w:val="20"/>
                                <w:szCs w:val="20"/>
                              </w:rPr>
                              <w:t>The project will support the Government of RMI  with the following:   (1) introduction of drought-resilient and saline-tolerant staple crops, which are already available on a pilot basis in the region</w:t>
                            </w:r>
                            <w:r>
                              <w:rPr>
                                <w:rFonts w:cs="Times New Roman"/>
                                <w:sz w:val="20"/>
                                <w:szCs w:val="20"/>
                              </w:rPr>
                              <w:t xml:space="preserve"> including</w:t>
                            </w:r>
                            <w:r w:rsidRPr="0075592A">
                              <w:rPr>
                                <w:rFonts w:cs="Times New Roman"/>
                                <w:sz w:val="20"/>
                                <w:szCs w:val="20"/>
                              </w:rPr>
                              <w:t xml:space="preserve"> support for regeneration of </w:t>
                            </w:r>
                            <w:proofErr w:type="spellStart"/>
                            <w:r w:rsidRPr="0075592A">
                              <w:rPr>
                                <w:rFonts w:cs="Times New Roman"/>
                                <w:sz w:val="20"/>
                                <w:szCs w:val="20"/>
                              </w:rPr>
                              <w:t>pandanus</w:t>
                            </w:r>
                            <w:proofErr w:type="spellEnd"/>
                            <w:r w:rsidRPr="0075592A">
                              <w:rPr>
                                <w:rFonts w:cs="Times New Roman"/>
                                <w:sz w:val="20"/>
                                <w:szCs w:val="20"/>
                              </w:rPr>
                              <w:t xml:space="preserve"> trees for handicrafts production and coconut trees for copra production; (</w:t>
                            </w:r>
                            <w:r>
                              <w:rPr>
                                <w:rFonts w:cs="Times New Roman"/>
                                <w:sz w:val="20"/>
                                <w:szCs w:val="20"/>
                              </w:rPr>
                              <w:t>2</w:t>
                            </w:r>
                            <w:r w:rsidRPr="0075592A">
                              <w:rPr>
                                <w:rFonts w:cs="Times New Roman"/>
                                <w:sz w:val="20"/>
                                <w:szCs w:val="20"/>
                              </w:rPr>
                              <w:t xml:space="preserve">) </w:t>
                            </w:r>
                            <w:r>
                              <w:rPr>
                                <w:rFonts w:cs="Times New Roman"/>
                                <w:sz w:val="20"/>
                                <w:szCs w:val="20"/>
                              </w:rPr>
                              <w:t>capacity building</w:t>
                            </w:r>
                            <w:r w:rsidRPr="0075592A">
                              <w:rPr>
                                <w:rFonts w:cs="Times New Roman"/>
                                <w:sz w:val="20"/>
                                <w:szCs w:val="20"/>
                              </w:rPr>
                              <w:t xml:space="preserve"> for improved water management and soil conservation techniques, including training of male and female youth; and (</w:t>
                            </w:r>
                            <w:r>
                              <w:rPr>
                                <w:rFonts w:cs="Times New Roman"/>
                                <w:sz w:val="20"/>
                                <w:szCs w:val="20"/>
                              </w:rPr>
                              <w:t>(3</w:t>
                            </w:r>
                            <w:r w:rsidRPr="0075592A">
                              <w:rPr>
                                <w:rFonts w:cs="Times New Roman"/>
                                <w:sz w:val="20"/>
                                <w:szCs w:val="20"/>
                              </w:rPr>
                              <w:t xml:space="preserve">) </w:t>
                            </w:r>
                            <w:r w:rsidRPr="0075592A">
                              <w:rPr>
                                <w:rFonts w:cs="Times New Roman"/>
                                <w:noProof/>
                                <w:sz w:val="20"/>
                                <w:szCs w:val="20"/>
                              </w:rPr>
                              <w:t>Lessons emerging from effective M&amp;E are codified and disseminated</w:t>
                            </w:r>
                            <w:r w:rsidRPr="0075592A">
                              <w:rPr>
                                <w:rFonts w:cs="Times New Roman"/>
                                <w:noProof/>
                                <w:sz w:val="22"/>
                                <w:szCs w:val="22"/>
                              </w:rPr>
                              <w:t xml:space="preserve"> .</w:t>
                            </w:r>
                          </w:p>
                          <w:p w:rsidR="00E23AD9" w:rsidRDefault="00E23AD9" w:rsidP="00125307">
                            <w:pPr>
                              <w:spacing w:before="100" w:beforeAutospacing="1" w:after="100" w:afterAutospacing="1"/>
                              <w:rPr>
                                <w:rFonts w:ascii="Calibri" w:eastAsia="Calibri" w:hAnsi="Calibri" w:cs="Times New Roman"/>
                                <w:sz w:val="22"/>
                                <w:szCs w:val="22"/>
                                <w:lang w:eastAsia="en-US" w:bidi="ar-SA"/>
                              </w:rPr>
                            </w:pPr>
                          </w:p>
                          <w:p w:rsidR="00E23AD9" w:rsidRDefault="00E23AD9" w:rsidP="00125307">
                            <w:pPr>
                              <w:spacing w:before="100" w:beforeAutospacing="1" w:after="100" w:afterAutospacing="1"/>
                              <w:rPr>
                                <w:rFonts w:ascii="Calibri" w:eastAsia="Calibri" w:hAnsi="Calibri" w:cs="Times New Roman"/>
                                <w:sz w:val="22"/>
                                <w:szCs w:val="22"/>
                                <w:lang w:eastAsia="en-US" w:bidi="ar-SA"/>
                              </w:rPr>
                            </w:pPr>
                          </w:p>
                          <w:p w:rsidR="00E23AD9" w:rsidRDefault="00E23AD9" w:rsidP="00125307">
                            <w:pPr>
                              <w:spacing w:before="100" w:beforeAutospacing="1" w:after="100" w:afterAutospacing="1"/>
                              <w:rPr>
                                <w:rFonts w:ascii="Calibri" w:eastAsia="Calibri" w:hAnsi="Calibri" w:cs="Times New Roman"/>
                                <w:sz w:val="22"/>
                                <w:szCs w:val="22"/>
                                <w:lang w:eastAsia="en-US" w:bidi="ar-SA"/>
                              </w:rPr>
                            </w:pPr>
                          </w:p>
                          <w:p w:rsidR="00E23AD9" w:rsidRPr="00F70A97" w:rsidRDefault="00E23AD9" w:rsidP="00125307">
                            <w:pPr>
                              <w:spacing w:before="100" w:beforeAutospacing="1" w:after="100" w:afterAutospacing="1"/>
                              <w:rPr>
                                <w:rFonts w:ascii="Calibri" w:eastAsia="Calibri" w:hAnsi="Calibri" w:cs="Times New Roman"/>
                                <w:sz w:val="22"/>
                                <w:szCs w:val="22"/>
                                <w:lang w:eastAsia="en-US" w:bidi="ar-SA"/>
                              </w:rPr>
                            </w:pPr>
                          </w:p>
                          <w:p w:rsidR="00E23AD9" w:rsidRPr="000A03F2" w:rsidRDefault="00E23AD9" w:rsidP="00125307">
                            <w:pPr>
                              <w:jc w:val="both"/>
                              <w:rPr>
                                <w:rFonts w:eastAsia="Times New Roman" w:cs="Times New Roman"/>
                                <w:bCs/>
                                <w:sz w:val="20"/>
                                <w:szCs w:val="20"/>
                                <w:lang w:eastAsia="ja-JP"/>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8.4pt;height:2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">
                <v:textbox>
                  <w:txbxContent>
                    <w:p w:rsidR="00E23AD9" w:rsidRPr="00F70A97" w:rsidRDefault="00E23AD9" w:rsidP="006B108D">
                      <w:pPr>
                        <w:jc w:val="center"/>
                        <w:rPr>
                          <w:rFonts w:ascii="Calibri" w:hAnsi="Calibri" w:cs="Times New Roman"/>
                          <w:b/>
                          <w:bCs/>
                          <w:szCs w:val="24"/>
                        </w:rPr>
                      </w:pPr>
                      <w:r>
                        <w:rPr>
                          <w:rFonts w:ascii="Calibri" w:hAnsi="Calibri" w:cs="Times New Roman"/>
                          <w:b/>
                          <w:bCs/>
                          <w:szCs w:val="24"/>
                        </w:rPr>
                        <w:t>Project Summary</w:t>
                      </w:r>
                    </w:p>
                    <w:p w:rsidR="00E23AD9" w:rsidRPr="0075592A" w:rsidRDefault="00E23AD9" w:rsidP="0075592A">
                      <w:pPr>
                        <w:jc w:val="both"/>
                        <w:rPr>
                          <w:rFonts w:eastAsia="Calibri" w:cs="Times New Roman"/>
                          <w:sz w:val="20"/>
                          <w:szCs w:val="20"/>
                          <w:lang w:eastAsia="en-US" w:bidi="ar-SA"/>
                        </w:rPr>
                      </w:pPr>
                      <w:r w:rsidRPr="0075592A">
                        <w:rPr>
                          <w:rFonts w:eastAsia="Calibri" w:cs="Times New Roman"/>
                          <w:sz w:val="20"/>
                          <w:szCs w:val="20"/>
                          <w:lang w:eastAsia="en-US" w:bidi="ar-SA"/>
                        </w:rPr>
                        <w:t xml:space="preserve">The Republic of the Marshall Islands (RMI), a nation of low-lying atolls and small islands scattered across the north Pacific, is facing severe water shortages and food scarcity because of a devastating drought that has parched the islands for months. Some parts of the country have had no rainfall since November, and weather forecasts predict no upcoming precipitation. The government recently moved from a state of emergency to declaring a state of disaster, noting that an estimated 6384 people -- particularly in the most remote northern atolls with few services -- are in danger. International Organization for Migration assessments show that  some families have been living on a gallon of water per day, less than half the international standard for emergency water requirements. Meanwhile, the scant water still left in the wells has become salivated and unsafe to drink. A rapid assessment of two islands revealed most food crops and plants withering and dying off, as well as extensive fire hazards due to dry vegetation.  </w:t>
                      </w:r>
                    </w:p>
                    <w:p w:rsidR="00E23AD9" w:rsidRDefault="00E23AD9" w:rsidP="0075592A">
                      <w:pPr>
                        <w:jc w:val="both"/>
                        <w:rPr>
                          <w:rFonts w:cs="Times New Roman"/>
                          <w:sz w:val="20"/>
                          <w:szCs w:val="20"/>
                        </w:rPr>
                      </w:pPr>
                    </w:p>
                    <w:p w:rsidR="00E23AD9" w:rsidRPr="0075592A" w:rsidRDefault="00E23AD9" w:rsidP="0075592A">
                      <w:pPr>
                        <w:jc w:val="both"/>
                        <w:rPr>
                          <w:rFonts w:eastAsia="Times New Roman" w:cs="Times New Roman"/>
                          <w:sz w:val="22"/>
                          <w:szCs w:val="22"/>
                          <w:lang w:val="en-GB" w:eastAsia="en-US" w:bidi="ar-SA"/>
                        </w:rPr>
                      </w:pPr>
                      <w:r w:rsidRPr="0075592A">
                        <w:rPr>
                          <w:rFonts w:cs="Times New Roman"/>
                          <w:sz w:val="20"/>
                          <w:szCs w:val="20"/>
                        </w:rPr>
                        <w:t>The project will support the Government of RMI  with the following:   (1) introduction of drought-resilient and saline-tolerant staple crops, which are already available on a pilot basis in the region</w:t>
                      </w:r>
                      <w:r>
                        <w:rPr>
                          <w:rFonts w:cs="Times New Roman"/>
                          <w:sz w:val="20"/>
                          <w:szCs w:val="20"/>
                        </w:rPr>
                        <w:t xml:space="preserve"> including</w:t>
                      </w:r>
                      <w:r w:rsidRPr="0075592A">
                        <w:rPr>
                          <w:rFonts w:cs="Times New Roman"/>
                          <w:sz w:val="20"/>
                          <w:szCs w:val="20"/>
                        </w:rPr>
                        <w:t xml:space="preserve"> support for regeneration of </w:t>
                      </w:r>
                      <w:proofErr w:type="spellStart"/>
                      <w:r w:rsidRPr="0075592A">
                        <w:rPr>
                          <w:rFonts w:cs="Times New Roman"/>
                          <w:sz w:val="20"/>
                          <w:szCs w:val="20"/>
                        </w:rPr>
                        <w:t>pandanus</w:t>
                      </w:r>
                      <w:proofErr w:type="spellEnd"/>
                      <w:r w:rsidRPr="0075592A">
                        <w:rPr>
                          <w:rFonts w:cs="Times New Roman"/>
                          <w:sz w:val="20"/>
                          <w:szCs w:val="20"/>
                        </w:rPr>
                        <w:t xml:space="preserve"> trees for handicrafts production and coconut trees for copra production; (</w:t>
                      </w:r>
                      <w:r>
                        <w:rPr>
                          <w:rFonts w:cs="Times New Roman"/>
                          <w:sz w:val="20"/>
                          <w:szCs w:val="20"/>
                        </w:rPr>
                        <w:t>2</w:t>
                      </w:r>
                      <w:r w:rsidRPr="0075592A">
                        <w:rPr>
                          <w:rFonts w:cs="Times New Roman"/>
                          <w:sz w:val="20"/>
                          <w:szCs w:val="20"/>
                        </w:rPr>
                        <w:t xml:space="preserve">) </w:t>
                      </w:r>
                      <w:r>
                        <w:rPr>
                          <w:rFonts w:cs="Times New Roman"/>
                          <w:sz w:val="20"/>
                          <w:szCs w:val="20"/>
                        </w:rPr>
                        <w:t>capacity building</w:t>
                      </w:r>
                      <w:r w:rsidRPr="0075592A">
                        <w:rPr>
                          <w:rFonts w:cs="Times New Roman"/>
                          <w:sz w:val="20"/>
                          <w:szCs w:val="20"/>
                        </w:rPr>
                        <w:t xml:space="preserve"> for improved water management and soil conservation techniques, including training of male and female youth; and (</w:t>
                      </w:r>
                      <w:r>
                        <w:rPr>
                          <w:rFonts w:cs="Times New Roman"/>
                          <w:sz w:val="20"/>
                          <w:szCs w:val="20"/>
                        </w:rPr>
                        <w:t>(3</w:t>
                      </w:r>
                      <w:r w:rsidRPr="0075592A">
                        <w:rPr>
                          <w:rFonts w:cs="Times New Roman"/>
                          <w:sz w:val="20"/>
                          <w:szCs w:val="20"/>
                        </w:rPr>
                        <w:t xml:space="preserve">) </w:t>
                      </w:r>
                      <w:r w:rsidRPr="0075592A">
                        <w:rPr>
                          <w:rFonts w:cs="Times New Roman"/>
                          <w:noProof/>
                          <w:sz w:val="20"/>
                          <w:szCs w:val="20"/>
                        </w:rPr>
                        <w:t>Lessons emerging from effective M&amp;E are codified and disseminated</w:t>
                      </w:r>
                      <w:r w:rsidRPr="0075592A">
                        <w:rPr>
                          <w:rFonts w:cs="Times New Roman"/>
                          <w:noProof/>
                          <w:sz w:val="22"/>
                          <w:szCs w:val="22"/>
                        </w:rPr>
                        <w:t xml:space="preserve"> .</w:t>
                      </w:r>
                    </w:p>
                    <w:p w:rsidR="00E23AD9" w:rsidRDefault="00E23AD9" w:rsidP="00125307">
                      <w:pPr>
                        <w:spacing w:before="100" w:beforeAutospacing="1" w:after="100" w:afterAutospacing="1"/>
                        <w:rPr>
                          <w:rFonts w:ascii="Calibri" w:eastAsia="Calibri" w:hAnsi="Calibri" w:cs="Times New Roman"/>
                          <w:sz w:val="22"/>
                          <w:szCs w:val="22"/>
                          <w:lang w:eastAsia="en-US" w:bidi="ar-SA"/>
                        </w:rPr>
                      </w:pPr>
                    </w:p>
                    <w:p w:rsidR="00E23AD9" w:rsidRDefault="00E23AD9" w:rsidP="00125307">
                      <w:pPr>
                        <w:spacing w:before="100" w:beforeAutospacing="1" w:after="100" w:afterAutospacing="1"/>
                        <w:rPr>
                          <w:rFonts w:ascii="Calibri" w:eastAsia="Calibri" w:hAnsi="Calibri" w:cs="Times New Roman"/>
                          <w:sz w:val="22"/>
                          <w:szCs w:val="22"/>
                          <w:lang w:eastAsia="en-US" w:bidi="ar-SA"/>
                        </w:rPr>
                      </w:pPr>
                    </w:p>
                    <w:p w:rsidR="00E23AD9" w:rsidRDefault="00E23AD9" w:rsidP="00125307">
                      <w:pPr>
                        <w:spacing w:before="100" w:beforeAutospacing="1" w:after="100" w:afterAutospacing="1"/>
                        <w:rPr>
                          <w:rFonts w:ascii="Calibri" w:eastAsia="Calibri" w:hAnsi="Calibri" w:cs="Times New Roman"/>
                          <w:sz w:val="22"/>
                          <w:szCs w:val="22"/>
                          <w:lang w:eastAsia="en-US" w:bidi="ar-SA"/>
                        </w:rPr>
                      </w:pPr>
                    </w:p>
                    <w:p w:rsidR="00E23AD9" w:rsidRPr="00F70A97" w:rsidRDefault="00E23AD9" w:rsidP="00125307">
                      <w:pPr>
                        <w:spacing w:before="100" w:beforeAutospacing="1" w:after="100" w:afterAutospacing="1"/>
                        <w:rPr>
                          <w:rFonts w:ascii="Calibri" w:eastAsia="Calibri" w:hAnsi="Calibri" w:cs="Times New Roman"/>
                          <w:sz w:val="22"/>
                          <w:szCs w:val="22"/>
                          <w:lang w:eastAsia="en-US" w:bidi="ar-SA"/>
                        </w:rPr>
                      </w:pPr>
                    </w:p>
                    <w:p w:rsidR="00E23AD9" w:rsidRPr="000A03F2" w:rsidRDefault="00E23AD9" w:rsidP="00125307">
                      <w:pPr>
                        <w:jc w:val="both"/>
                        <w:rPr>
                          <w:rFonts w:eastAsia="Times New Roman" w:cs="Times New Roman"/>
                          <w:bCs/>
                          <w:sz w:val="20"/>
                          <w:szCs w:val="20"/>
                          <w:lang w:eastAsia="ja-JP"/>
                        </w:rPr>
                      </w:pPr>
                    </w:p>
                  </w:txbxContent>
                </v:textbox>
                <w10:anchorlock/>
              </v:shape>
            </w:pict>
          </mc:Fallback>
        </mc:AlternateContent>
      </w:r>
    </w:p>
    <w:p w:rsidR="00CD6FC6" w:rsidRPr="00D609AC" w:rsidRDefault="00CD6FC6" w:rsidP="00D609AC">
      <w:pPr>
        <w:tabs>
          <w:tab w:val="left" w:pos="4680"/>
        </w:tabs>
        <w:jc w:val="both"/>
        <w:rPr>
          <w:rFonts w:cs="Times New Roman"/>
          <w:b/>
          <w:sz w:val="22"/>
          <w:szCs w:val="22"/>
        </w:rPr>
      </w:pPr>
    </w:p>
    <w:p w:rsidR="00CD6FC6" w:rsidRPr="00D609AC" w:rsidRDefault="00CD6FC6" w:rsidP="00D609AC">
      <w:pPr>
        <w:tabs>
          <w:tab w:val="left" w:pos="4680"/>
        </w:tabs>
        <w:jc w:val="both"/>
        <w:rPr>
          <w:rFonts w:cs="Times New Roman"/>
          <w:b/>
          <w:sz w:val="22"/>
          <w:szCs w:val="22"/>
        </w:rPr>
      </w:pPr>
    </w:p>
    <w:p w:rsidR="00E73CCD" w:rsidRPr="00D609AC" w:rsidRDefault="00AC02C9" w:rsidP="00D609AC">
      <w:pPr>
        <w:tabs>
          <w:tab w:val="left" w:pos="4680"/>
        </w:tabs>
        <w:jc w:val="both"/>
        <w:rPr>
          <w:rFonts w:cs="Times New Roman"/>
          <w:b/>
          <w:sz w:val="22"/>
          <w:szCs w:val="22"/>
        </w:rPr>
      </w:pPr>
      <w:r>
        <w:rPr>
          <w:rFonts w:cs="Times New Roman"/>
          <w:b/>
          <w:noProof/>
          <w:sz w:val="22"/>
          <w:szCs w:val="22"/>
          <w:lang w:eastAsia="en-US" w:bidi="ar-SA"/>
        </w:rPr>
        <w:lastRenderedPageBreak/>
        <mc:AlternateContent>
          <mc:Choice Requires="wpg">
            <w:drawing>
              <wp:anchor distT="0" distB="0" distL="114300" distR="114300" simplePos="0" relativeHeight="251657216" behindDoc="0" locked="0" layoutInCell="1" allowOverlap="1">
                <wp:simplePos x="0" y="0"/>
                <wp:positionH relativeFrom="column">
                  <wp:posOffset>57150</wp:posOffset>
                </wp:positionH>
                <wp:positionV relativeFrom="paragraph">
                  <wp:posOffset>38100</wp:posOffset>
                </wp:positionV>
                <wp:extent cx="6202680" cy="1800225"/>
                <wp:effectExtent l="9525" t="9525" r="7620" b="9525"/>
                <wp:wrapSquare wrapText="bothSides"/>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680" cy="1800225"/>
                          <a:chOff x="1152" y="11065"/>
                          <a:chExt cx="9540" cy="3082"/>
                        </a:xfrm>
                      </wpg:grpSpPr>
                      <wps:wsp>
                        <wps:cNvPr id="13" name="Text Box 36"/>
                        <wps:cNvSpPr txBox="1">
                          <a:spLocks noChangeArrowheads="1"/>
                        </wps:cNvSpPr>
                        <wps:spPr bwMode="auto">
                          <a:xfrm>
                            <a:off x="6192" y="11065"/>
                            <a:ext cx="4500" cy="3082"/>
                          </a:xfrm>
                          <a:prstGeom prst="rect">
                            <a:avLst/>
                          </a:prstGeom>
                          <a:solidFill>
                            <a:srgbClr val="FFFFFF"/>
                          </a:solidFill>
                          <a:ln w="9525">
                            <a:solidFill>
                              <a:srgbClr val="000000"/>
                            </a:solidFill>
                            <a:miter lim="800000"/>
                            <a:headEnd/>
                            <a:tailEnd/>
                          </a:ln>
                        </wps:spPr>
                        <wps:txbx>
                          <w:txbxContent>
                            <w:p w:rsidR="00E23AD9" w:rsidRPr="00B34BD2" w:rsidRDefault="00E23AD9" w:rsidP="00D824AC">
                              <w:pPr>
                                <w:rPr>
                                  <w:szCs w:val="22"/>
                                </w:rPr>
                              </w:pPr>
                              <w:r w:rsidRPr="00B34BD2">
                                <w:rPr>
                                  <w:szCs w:val="22"/>
                                </w:rPr>
                                <w:t>Tot</w:t>
                              </w:r>
                              <w:r>
                                <w:rPr>
                                  <w:szCs w:val="22"/>
                                </w:rPr>
                                <w:t xml:space="preserve">al resources required          </w:t>
                              </w:r>
                              <w:r w:rsidRPr="00B34BD2">
                                <w:rPr>
                                  <w:szCs w:val="22"/>
                                </w:rPr>
                                <w:t>US$</w:t>
                              </w:r>
                              <w:r>
                                <w:rPr>
                                  <w:szCs w:val="22"/>
                                </w:rPr>
                                <w:t>100, 000-</w:t>
                              </w:r>
                            </w:p>
                            <w:p w:rsidR="00E23AD9" w:rsidRPr="00B34BD2" w:rsidRDefault="00E23AD9" w:rsidP="00D824AC">
                              <w:pPr>
                                <w:rPr>
                                  <w:szCs w:val="22"/>
                                </w:rPr>
                              </w:pPr>
                              <w:r w:rsidRPr="00B34BD2">
                                <w:rPr>
                                  <w:szCs w:val="22"/>
                                </w:rPr>
                                <w:t>Total allocated resources:</w:t>
                              </w:r>
                              <w:r w:rsidRPr="00B34BD2">
                                <w:rPr>
                                  <w:szCs w:val="22"/>
                                </w:rPr>
                                <w:tab/>
                                <w:t>_________</w:t>
                              </w:r>
                            </w:p>
                            <w:p w:rsidR="00E23AD9" w:rsidRPr="00B34BD2" w:rsidRDefault="00E23AD9" w:rsidP="00D824AC">
                              <w:pPr>
                                <w:numPr>
                                  <w:ilvl w:val="0"/>
                                  <w:numId w:val="50"/>
                                </w:numPr>
                                <w:tabs>
                                  <w:tab w:val="left" w:pos="720"/>
                                </w:tabs>
                                <w:suppressAutoHyphens/>
                                <w:autoSpaceDN w:val="0"/>
                                <w:ind w:left="360"/>
                                <w:textAlignment w:val="baseline"/>
                                <w:rPr>
                                  <w:szCs w:val="22"/>
                                </w:rPr>
                              </w:pPr>
                              <w:r w:rsidRPr="00B34BD2">
                                <w:rPr>
                                  <w:szCs w:val="22"/>
                                </w:rPr>
                                <w:t>Regular</w:t>
                              </w:r>
                              <w:r w:rsidRPr="00B34BD2">
                                <w:rPr>
                                  <w:szCs w:val="22"/>
                                </w:rPr>
                                <w:tab/>
                              </w:r>
                              <w:r w:rsidRPr="00B34BD2">
                                <w:rPr>
                                  <w:szCs w:val="22"/>
                                </w:rPr>
                                <w:tab/>
                              </w:r>
                            </w:p>
                            <w:p w:rsidR="00E23AD9" w:rsidRPr="00B34BD2" w:rsidRDefault="00E23AD9" w:rsidP="00D824AC">
                              <w:pPr>
                                <w:numPr>
                                  <w:ilvl w:val="0"/>
                                  <w:numId w:val="50"/>
                                </w:numPr>
                                <w:tabs>
                                  <w:tab w:val="left" w:pos="720"/>
                                </w:tabs>
                                <w:suppressAutoHyphens/>
                                <w:autoSpaceDN w:val="0"/>
                                <w:ind w:left="360"/>
                                <w:textAlignment w:val="baseline"/>
                                <w:rPr>
                                  <w:szCs w:val="22"/>
                                </w:rPr>
                              </w:pPr>
                              <w:r w:rsidRPr="00B34BD2">
                                <w:rPr>
                                  <w:szCs w:val="22"/>
                                </w:rPr>
                                <w:t>Other:</w:t>
                              </w:r>
                            </w:p>
                            <w:p w:rsidR="00E23AD9" w:rsidRPr="00B34BD2" w:rsidRDefault="00E23AD9" w:rsidP="00D824AC">
                              <w:pPr>
                                <w:numPr>
                                  <w:ilvl w:val="1"/>
                                  <w:numId w:val="50"/>
                                </w:numPr>
                                <w:tabs>
                                  <w:tab w:val="left" w:pos="1260"/>
                                </w:tabs>
                                <w:suppressAutoHyphens/>
                                <w:autoSpaceDN w:val="0"/>
                                <w:ind w:left="1080"/>
                                <w:textAlignment w:val="baseline"/>
                                <w:rPr>
                                  <w:szCs w:val="22"/>
                                </w:rPr>
                              </w:pPr>
                              <w:r w:rsidRPr="00B34BD2">
                                <w:rPr>
                                  <w:szCs w:val="22"/>
                                </w:rPr>
                                <w:t>_________</w:t>
                              </w:r>
                            </w:p>
                            <w:p w:rsidR="00E23AD9" w:rsidRPr="00B34BD2" w:rsidRDefault="00E23AD9" w:rsidP="00D824AC">
                              <w:pPr>
                                <w:numPr>
                                  <w:ilvl w:val="1"/>
                                  <w:numId w:val="50"/>
                                </w:numPr>
                                <w:tabs>
                                  <w:tab w:val="left" w:pos="540"/>
                                  <w:tab w:val="left" w:pos="1260"/>
                                </w:tabs>
                                <w:suppressAutoHyphens/>
                                <w:autoSpaceDN w:val="0"/>
                                <w:ind w:left="1080"/>
                                <w:textAlignment w:val="baseline"/>
                                <w:rPr>
                                  <w:szCs w:val="22"/>
                                </w:rPr>
                              </w:pPr>
                              <w:r w:rsidRPr="00B34BD2">
                                <w:rPr>
                                  <w:szCs w:val="22"/>
                                </w:rPr>
                                <w:t>Government</w:t>
                              </w:r>
                              <w:r w:rsidRPr="00B34BD2">
                                <w:rPr>
                                  <w:szCs w:val="22"/>
                                </w:rPr>
                                <w:tab/>
                                <w:t>_________</w:t>
                              </w:r>
                            </w:p>
                            <w:p w:rsidR="00E23AD9" w:rsidRPr="00B34BD2" w:rsidRDefault="00E23AD9" w:rsidP="00D824AC">
                              <w:pPr>
                                <w:rPr>
                                  <w:szCs w:val="22"/>
                                </w:rPr>
                              </w:pPr>
                              <w:r w:rsidRPr="00B34BD2">
                                <w:rPr>
                                  <w:szCs w:val="22"/>
                                </w:rPr>
                                <w:t>Unfunded budget:</w:t>
                              </w:r>
                              <w:r w:rsidRPr="00B34BD2">
                                <w:rPr>
                                  <w:szCs w:val="22"/>
                                </w:rPr>
                                <w:tab/>
                              </w:r>
                              <w:r w:rsidRPr="00B34BD2">
                                <w:rPr>
                                  <w:szCs w:val="22"/>
                                </w:rPr>
                                <w:tab/>
                                <w:t>_________</w:t>
                              </w:r>
                            </w:p>
                            <w:p w:rsidR="00E23AD9" w:rsidRPr="00B34BD2" w:rsidRDefault="00E23AD9" w:rsidP="00D824AC">
                              <w:pPr>
                                <w:rPr>
                                  <w:szCs w:val="22"/>
                                </w:rPr>
                              </w:pPr>
                            </w:p>
                            <w:p w:rsidR="00E23AD9" w:rsidRPr="00B34BD2" w:rsidRDefault="00E23AD9" w:rsidP="00D824AC">
                              <w:pPr>
                                <w:rPr>
                                  <w:szCs w:val="22"/>
                                </w:rPr>
                              </w:pPr>
                              <w:r w:rsidRPr="00B34BD2">
                                <w:rPr>
                                  <w:szCs w:val="22"/>
                                </w:rPr>
                                <w:t>In-kind Contributions</w:t>
                              </w:r>
                              <w:r>
                                <w:rPr>
                                  <w:szCs w:val="22"/>
                                </w:rPr>
                                <w:t>: FAO</w:t>
                              </w:r>
                              <w:r w:rsidRPr="00B34BD2">
                                <w:rPr>
                                  <w:szCs w:val="22"/>
                                </w:rPr>
                                <w:tab/>
                              </w:r>
                              <w:r>
                                <w:rPr>
                                  <w:szCs w:val="22"/>
                                </w:rPr>
                                <w:t>25,000</w:t>
                              </w:r>
                              <w:r w:rsidRPr="00B34BD2">
                                <w:rPr>
                                  <w:szCs w:val="22"/>
                                </w:rPr>
                                <w:tab/>
                                <w:t>_________</w:t>
                              </w:r>
                            </w:p>
                            <w:p w:rsidR="00E23AD9" w:rsidRDefault="00E23AD9" w:rsidP="00D824AC">
                              <w:pPr>
                                <w:rPr>
                                  <w:sz w:val="20"/>
                                </w:rPr>
                              </w:pPr>
                            </w:p>
                            <w:p w:rsidR="00E23AD9" w:rsidRDefault="00E23AD9" w:rsidP="00CD6FC6"/>
                          </w:txbxContent>
                        </wps:txbx>
                        <wps:bodyPr rot="0" vert="horz" wrap="square" lIns="91440" tIns="45720" rIns="91440" bIns="45720" anchor="t" anchorCtr="0" upright="1">
                          <a:noAutofit/>
                        </wps:bodyPr>
                      </wps:wsp>
                      <wps:wsp>
                        <wps:cNvPr id="14" name="Text Box 37"/>
                        <wps:cNvSpPr txBox="1">
                          <a:spLocks noChangeArrowheads="1"/>
                        </wps:cNvSpPr>
                        <wps:spPr bwMode="auto">
                          <a:xfrm>
                            <a:off x="1152" y="11065"/>
                            <a:ext cx="4860" cy="3082"/>
                          </a:xfrm>
                          <a:prstGeom prst="rect">
                            <a:avLst/>
                          </a:prstGeom>
                          <a:solidFill>
                            <a:srgbClr val="FFFFFF"/>
                          </a:solidFill>
                          <a:ln w="9525">
                            <a:solidFill>
                              <a:srgbClr val="000000"/>
                            </a:solidFill>
                            <a:miter lim="800000"/>
                            <a:headEnd/>
                            <a:tailEnd/>
                          </a:ln>
                        </wps:spPr>
                        <wps:txbx>
                          <w:txbxContent>
                            <w:p w:rsidR="00E23AD9" w:rsidRPr="00B34BD2" w:rsidRDefault="00E23AD9" w:rsidP="00D824AC">
                              <w:pPr>
                                <w:rPr>
                                  <w:szCs w:val="22"/>
                                </w:rPr>
                              </w:pPr>
                              <w:proofErr w:type="spellStart"/>
                              <w:r w:rsidRPr="00B34BD2">
                                <w:rPr>
                                  <w:szCs w:val="22"/>
                                </w:rPr>
                                <w:t>Programme</w:t>
                              </w:r>
                              <w:proofErr w:type="spellEnd"/>
                              <w:r w:rsidRPr="00B34BD2">
                                <w:rPr>
                                  <w:szCs w:val="22"/>
                                </w:rPr>
                                <w:t xml:space="preserve"> Period:</w:t>
                              </w:r>
                              <w:r w:rsidRPr="00B34BD2">
                                <w:rPr>
                                  <w:szCs w:val="22"/>
                                </w:rPr>
                                <w:tab/>
                                <w:t>2013 – 201</w:t>
                              </w:r>
                              <w:r>
                                <w:rPr>
                                  <w:szCs w:val="22"/>
                                </w:rPr>
                                <w:t>7</w:t>
                              </w:r>
                              <w:r w:rsidRPr="00B34BD2">
                                <w:rPr>
                                  <w:szCs w:val="22"/>
                                </w:rPr>
                                <w:t xml:space="preserve"> </w:t>
                              </w:r>
                            </w:p>
                            <w:p w:rsidR="00E23AD9" w:rsidRPr="00B34BD2" w:rsidRDefault="00E23AD9" w:rsidP="00D824AC">
                              <w:pPr>
                                <w:rPr>
                                  <w:szCs w:val="22"/>
                                </w:rPr>
                              </w:pPr>
                              <w:r>
                                <w:rPr>
                                  <w:szCs w:val="22"/>
                                </w:rPr>
                                <w:t>P</w:t>
                              </w:r>
                              <w:r w:rsidRPr="00B34BD2">
                                <w:rPr>
                                  <w:szCs w:val="22"/>
                                </w:rPr>
                                <w:t>roject Title:</w:t>
                              </w:r>
                              <w:r w:rsidRPr="00B34BD2">
                                <w:rPr>
                                  <w:szCs w:val="22"/>
                                </w:rPr>
                                <w:tab/>
                              </w:r>
                              <w:r>
                                <w:rPr>
                                  <w:szCs w:val="22"/>
                                </w:rPr>
                                <w:t>Enhancing livelihoods recovery and drought resilience in RMI management.</w:t>
                              </w:r>
                              <w:r w:rsidRPr="00B34BD2">
                                <w:rPr>
                                  <w:szCs w:val="22"/>
                                </w:rPr>
                                <w:t>_____________</w:t>
                              </w:r>
                            </w:p>
                            <w:p w:rsidR="00E23AD9" w:rsidRPr="00B34BD2" w:rsidRDefault="00E23AD9" w:rsidP="00D824AC">
                              <w:pPr>
                                <w:rPr>
                                  <w:szCs w:val="22"/>
                                </w:rPr>
                              </w:pPr>
                              <w:r w:rsidRPr="00B34BD2">
                                <w:rPr>
                                  <w:szCs w:val="22"/>
                                </w:rPr>
                                <w:t>Atlas Award ID:</w:t>
                              </w:r>
                              <w:r w:rsidRPr="00B34BD2">
                                <w:rPr>
                                  <w:szCs w:val="22"/>
                                </w:rPr>
                                <w:tab/>
                              </w:r>
                              <w:r w:rsidRPr="00B34BD2">
                                <w:rPr>
                                  <w:szCs w:val="22"/>
                                </w:rPr>
                                <w:tab/>
                                <w:t>______________</w:t>
                              </w:r>
                            </w:p>
                            <w:p w:rsidR="00E23AD9" w:rsidRDefault="00E23AD9" w:rsidP="00D824AC">
                              <w:pPr>
                                <w:pStyle w:val="FootnoteText"/>
                                <w:spacing w:after="0"/>
                                <w:rPr>
                                  <w:rFonts w:ascii="Times New Roman" w:hAnsi="Times New Roman"/>
                                  <w:szCs w:val="22"/>
                                </w:rPr>
                              </w:pPr>
                            </w:p>
                            <w:p w:rsidR="00E23AD9" w:rsidRPr="00B34BD2" w:rsidRDefault="00E23AD9" w:rsidP="00D824AC">
                              <w:pPr>
                                <w:pStyle w:val="FootnoteText"/>
                                <w:spacing w:after="0"/>
                                <w:rPr>
                                  <w:rFonts w:ascii="Times New Roman" w:hAnsi="Times New Roman"/>
                                  <w:szCs w:val="22"/>
                                </w:rPr>
                              </w:pPr>
                              <w:r w:rsidRPr="00B34BD2">
                                <w:rPr>
                                  <w:rFonts w:ascii="Times New Roman" w:hAnsi="Times New Roman"/>
                                  <w:szCs w:val="22"/>
                                </w:rPr>
                                <w:t>Start date:</w:t>
                              </w:r>
                              <w:r>
                                <w:rPr>
                                  <w:rFonts w:ascii="Times New Roman" w:hAnsi="Times New Roman"/>
                                  <w:szCs w:val="22"/>
                                </w:rPr>
                                <w:t xml:space="preserve"> June 2013-</w:t>
                              </w:r>
                              <w:r w:rsidRPr="00B34BD2">
                                <w:rPr>
                                  <w:rFonts w:ascii="Times New Roman" w:hAnsi="Times New Roman"/>
                                  <w:szCs w:val="22"/>
                                </w:rPr>
                                <w:tab/>
                              </w:r>
                              <w:r w:rsidRPr="00B34BD2">
                                <w:rPr>
                                  <w:rFonts w:ascii="Times New Roman" w:hAnsi="Times New Roman"/>
                                  <w:szCs w:val="22"/>
                                </w:rPr>
                                <w:tab/>
                                <w:t xml:space="preserve">     </w:t>
                              </w:r>
                              <w:r w:rsidRPr="00B34BD2">
                                <w:rPr>
                                  <w:rFonts w:ascii="Times New Roman" w:hAnsi="Times New Roman"/>
                                  <w:szCs w:val="22"/>
                                </w:rPr>
                                <w:tab/>
                                <w:t>______________</w:t>
                              </w:r>
                            </w:p>
                            <w:p w:rsidR="00E23AD9" w:rsidRDefault="00E23AD9" w:rsidP="00CD6FC6">
                              <w:pPr>
                                <w:pStyle w:val="FootnoteText"/>
                                <w:spacing w:after="0"/>
                                <w:rPr>
                                  <w:rFonts w:ascii="Times New Roman" w:hAnsi="Times New Roman"/>
                                  <w:szCs w:val="22"/>
                                </w:rPr>
                              </w:pPr>
                              <w:r w:rsidRPr="00B34BD2">
                                <w:rPr>
                                  <w:rFonts w:ascii="Times New Roman" w:hAnsi="Times New Roman"/>
                                  <w:szCs w:val="22"/>
                                </w:rPr>
                                <w:t>End Date</w:t>
                              </w:r>
                              <w:r>
                                <w:rPr>
                                  <w:rFonts w:ascii="Times New Roman" w:hAnsi="Times New Roman"/>
                                  <w:szCs w:val="22"/>
                                </w:rPr>
                                <w:t xml:space="preserve"> </w:t>
                              </w:r>
                              <w:r>
                                <w:rPr>
                                  <w:szCs w:val="22"/>
                                </w:rPr>
                                <w:t xml:space="preserve">July  </w:t>
                              </w:r>
                              <w:r>
                                <w:rPr>
                                  <w:rFonts w:ascii="Times New Roman" w:hAnsi="Times New Roman"/>
                                  <w:szCs w:val="22"/>
                                </w:rPr>
                                <w:t xml:space="preserve"> 2014</w:t>
                              </w:r>
                            </w:p>
                            <w:p w:rsidR="00E23AD9" w:rsidRPr="00EA3D57" w:rsidRDefault="00E23AD9" w:rsidP="00CD6FC6">
                              <w:pPr>
                                <w:pStyle w:val="FootnoteText"/>
                                <w:spacing w:after="0"/>
                                <w:rPr>
                                  <w:rFonts w:ascii="Arial" w:hAnsi="Arial" w:cs="Arial"/>
                                  <w:sz w:val="20"/>
                                </w:rPr>
                              </w:pPr>
                              <w:r>
                                <w:rPr>
                                  <w:szCs w:val="22"/>
                                </w:rPr>
                                <w:t xml:space="preserve">PAC date: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7" style="position:absolute;left:0;text-align:left;margin-left:4.5pt;margin-top:3pt;width:488.4pt;height:141.75pt;z-index:251657216;mso-position-horizontal-relative:text;mso-position-vertical-relative:text" coordorigin="1152,11065" coordsize="9540,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">
                <v:shape id="Text Box 36" o:spid="_x0000_s1028" type="#_x0000_t202" style="position:absolute;left:6192;top:11065;width:4500;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23AD9" w:rsidRPr="00B34BD2" w:rsidRDefault="00E23AD9" w:rsidP="00D824AC">
                        <w:pPr>
                          <w:rPr>
                            <w:szCs w:val="22"/>
                          </w:rPr>
                        </w:pPr>
                        <w:r w:rsidRPr="00B34BD2">
                          <w:rPr>
                            <w:szCs w:val="22"/>
                          </w:rPr>
                          <w:t>Tot</w:t>
                        </w:r>
                        <w:r>
                          <w:rPr>
                            <w:szCs w:val="22"/>
                          </w:rPr>
                          <w:t xml:space="preserve">al resources required          </w:t>
                        </w:r>
                        <w:r w:rsidRPr="00B34BD2">
                          <w:rPr>
                            <w:szCs w:val="22"/>
                          </w:rPr>
                          <w:t>US$</w:t>
                        </w:r>
                        <w:r>
                          <w:rPr>
                            <w:szCs w:val="22"/>
                          </w:rPr>
                          <w:t>100, 000-</w:t>
                        </w:r>
                      </w:p>
                      <w:p w:rsidR="00E23AD9" w:rsidRPr="00B34BD2" w:rsidRDefault="00E23AD9" w:rsidP="00D824AC">
                        <w:pPr>
                          <w:rPr>
                            <w:szCs w:val="22"/>
                          </w:rPr>
                        </w:pPr>
                        <w:r w:rsidRPr="00B34BD2">
                          <w:rPr>
                            <w:szCs w:val="22"/>
                          </w:rPr>
                          <w:t>Total allocated resources:</w:t>
                        </w:r>
                        <w:r w:rsidRPr="00B34BD2">
                          <w:rPr>
                            <w:szCs w:val="22"/>
                          </w:rPr>
                          <w:tab/>
                          <w:t>_________</w:t>
                        </w:r>
                      </w:p>
                      <w:p w:rsidR="00E23AD9" w:rsidRPr="00B34BD2" w:rsidRDefault="00E23AD9" w:rsidP="00D824AC">
                        <w:pPr>
                          <w:numPr>
                            <w:ilvl w:val="0"/>
                            <w:numId w:val="50"/>
                          </w:numPr>
                          <w:tabs>
                            <w:tab w:val="left" w:pos="720"/>
                          </w:tabs>
                          <w:suppressAutoHyphens/>
                          <w:autoSpaceDN w:val="0"/>
                          <w:ind w:left="360"/>
                          <w:textAlignment w:val="baseline"/>
                          <w:rPr>
                            <w:szCs w:val="22"/>
                          </w:rPr>
                        </w:pPr>
                        <w:r w:rsidRPr="00B34BD2">
                          <w:rPr>
                            <w:szCs w:val="22"/>
                          </w:rPr>
                          <w:t>Regular</w:t>
                        </w:r>
                        <w:r w:rsidRPr="00B34BD2">
                          <w:rPr>
                            <w:szCs w:val="22"/>
                          </w:rPr>
                          <w:tab/>
                        </w:r>
                        <w:r w:rsidRPr="00B34BD2">
                          <w:rPr>
                            <w:szCs w:val="22"/>
                          </w:rPr>
                          <w:tab/>
                        </w:r>
                      </w:p>
                      <w:p w:rsidR="00E23AD9" w:rsidRPr="00B34BD2" w:rsidRDefault="00E23AD9" w:rsidP="00D824AC">
                        <w:pPr>
                          <w:numPr>
                            <w:ilvl w:val="0"/>
                            <w:numId w:val="50"/>
                          </w:numPr>
                          <w:tabs>
                            <w:tab w:val="left" w:pos="720"/>
                          </w:tabs>
                          <w:suppressAutoHyphens/>
                          <w:autoSpaceDN w:val="0"/>
                          <w:ind w:left="360"/>
                          <w:textAlignment w:val="baseline"/>
                          <w:rPr>
                            <w:szCs w:val="22"/>
                          </w:rPr>
                        </w:pPr>
                        <w:r w:rsidRPr="00B34BD2">
                          <w:rPr>
                            <w:szCs w:val="22"/>
                          </w:rPr>
                          <w:t>Other:</w:t>
                        </w:r>
                      </w:p>
                      <w:p w:rsidR="00E23AD9" w:rsidRPr="00B34BD2" w:rsidRDefault="00E23AD9" w:rsidP="00D824AC">
                        <w:pPr>
                          <w:numPr>
                            <w:ilvl w:val="1"/>
                            <w:numId w:val="50"/>
                          </w:numPr>
                          <w:tabs>
                            <w:tab w:val="left" w:pos="1260"/>
                          </w:tabs>
                          <w:suppressAutoHyphens/>
                          <w:autoSpaceDN w:val="0"/>
                          <w:ind w:left="1080"/>
                          <w:textAlignment w:val="baseline"/>
                          <w:rPr>
                            <w:szCs w:val="22"/>
                          </w:rPr>
                        </w:pPr>
                        <w:r w:rsidRPr="00B34BD2">
                          <w:rPr>
                            <w:szCs w:val="22"/>
                          </w:rPr>
                          <w:t>_________</w:t>
                        </w:r>
                      </w:p>
                      <w:p w:rsidR="00E23AD9" w:rsidRPr="00B34BD2" w:rsidRDefault="00E23AD9" w:rsidP="00D824AC">
                        <w:pPr>
                          <w:numPr>
                            <w:ilvl w:val="1"/>
                            <w:numId w:val="50"/>
                          </w:numPr>
                          <w:tabs>
                            <w:tab w:val="left" w:pos="540"/>
                            <w:tab w:val="left" w:pos="1260"/>
                          </w:tabs>
                          <w:suppressAutoHyphens/>
                          <w:autoSpaceDN w:val="0"/>
                          <w:ind w:left="1080"/>
                          <w:textAlignment w:val="baseline"/>
                          <w:rPr>
                            <w:szCs w:val="22"/>
                          </w:rPr>
                        </w:pPr>
                        <w:r w:rsidRPr="00B34BD2">
                          <w:rPr>
                            <w:szCs w:val="22"/>
                          </w:rPr>
                          <w:t>Government</w:t>
                        </w:r>
                        <w:r w:rsidRPr="00B34BD2">
                          <w:rPr>
                            <w:szCs w:val="22"/>
                          </w:rPr>
                          <w:tab/>
                          <w:t>_________</w:t>
                        </w:r>
                      </w:p>
                      <w:p w:rsidR="00E23AD9" w:rsidRPr="00B34BD2" w:rsidRDefault="00E23AD9" w:rsidP="00D824AC">
                        <w:pPr>
                          <w:rPr>
                            <w:szCs w:val="22"/>
                          </w:rPr>
                        </w:pPr>
                        <w:r w:rsidRPr="00B34BD2">
                          <w:rPr>
                            <w:szCs w:val="22"/>
                          </w:rPr>
                          <w:t>Unfunded budget:</w:t>
                        </w:r>
                        <w:r w:rsidRPr="00B34BD2">
                          <w:rPr>
                            <w:szCs w:val="22"/>
                          </w:rPr>
                          <w:tab/>
                        </w:r>
                        <w:r w:rsidRPr="00B34BD2">
                          <w:rPr>
                            <w:szCs w:val="22"/>
                          </w:rPr>
                          <w:tab/>
                          <w:t>_________</w:t>
                        </w:r>
                      </w:p>
                      <w:p w:rsidR="00E23AD9" w:rsidRPr="00B34BD2" w:rsidRDefault="00E23AD9" w:rsidP="00D824AC">
                        <w:pPr>
                          <w:rPr>
                            <w:szCs w:val="22"/>
                          </w:rPr>
                        </w:pPr>
                      </w:p>
                      <w:p w:rsidR="00E23AD9" w:rsidRPr="00B34BD2" w:rsidRDefault="00E23AD9" w:rsidP="00D824AC">
                        <w:pPr>
                          <w:rPr>
                            <w:szCs w:val="22"/>
                          </w:rPr>
                        </w:pPr>
                        <w:r w:rsidRPr="00B34BD2">
                          <w:rPr>
                            <w:szCs w:val="22"/>
                          </w:rPr>
                          <w:t>In-kind Contributions</w:t>
                        </w:r>
                        <w:r>
                          <w:rPr>
                            <w:szCs w:val="22"/>
                          </w:rPr>
                          <w:t>: FAO</w:t>
                        </w:r>
                        <w:r w:rsidRPr="00B34BD2">
                          <w:rPr>
                            <w:szCs w:val="22"/>
                          </w:rPr>
                          <w:tab/>
                        </w:r>
                        <w:r>
                          <w:rPr>
                            <w:szCs w:val="22"/>
                          </w:rPr>
                          <w:t>25,000</w:t>
                        </w:r>
                        <w:r w:rsidRPr="00B34BD2">
                          <w:rPr>
                            <w:szCs w:val="22"/>
                          </w:rPr>
                          <w:tab/>
                          <w:t>_________</w:t>
                        </w:r>
                      </w:p>
                      <w:p w:rsidR="00E23AD9" w:rsidRDefault="00E23AD9" w:rsidP="00D824AC">
                        <w:pPr>
                          <w:rPr>
                            <w:sz w:val="20"/>
                          </w:rPr>
                        </w:pPr>
                      </w:p>
                      <w:p w:rsidR="00E23AD9" w:rsidRDefault="00E23AD9" w:rsidP="00CD6FC6"/>
                    </w:txbxContent>
                  </v:textbox>
                </v:shape>
                <v:shape id="Text Box 37" o:spid="_x0000_s1029" type="#_x0000_t202" style="position:absolute;left:1152;top:11065;width:4860;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23AD9" w:rsidRPr="00B34BD2" w:rsidRDefault="00E23AD9" w:rsidP="00D824AC">
                        <w:pPr>
                          <w:rPr>
                            <w:szCs w:val="22"/>
                          </w:rPr>
                        </w:pPr>
                        <w:proofErr w:type="spellStart"/>
                        <w:r w:rsidRPr="00B34BD2">
                          <w:rPr>
                            <w:szCs w:val="22"/>
                          </w:rPr>
                          <w:t>Programme</w:t>
                        </w:r>
                        <w:proofErr w:type="spellEnd"/>
                        <w:r w:rsidRPr="00B34BD2">
                          <w:rPr>
                            <w:szCs w:val="22"/>
                          </w:rPr>
                          <w:t xml:space="preserve"> Period:</w:t>
                        </w:r>
                        <w:r w:rsidRPr="00B34BD2">
                          <w:rPr>
                            <w:szCs w:val="22"/>
                          </w:rPr>
                          <w:tab/>
                          <w:t>2013 – 201</w:t>
                        </w:r>
                        <w:r>
                          <w:rPr>
                            <w:szCs w:val="22"/>
                          </w:rPr>
                          <w:t>7</w:t>
                        </w:r>
                        <w:r w:rsidRPr="00B34BD2">
                          <w:rPr>
                            <w:szCs w:val="22"/>
                          </w:rPr>
                          <w:t xml:space="preserve"> </w:t>
                        </w:r>
                      </w:p>
                      <w:p w:rsidR="00E23AD9" w:rsidRPr="00B34BD2" w:rsidRDefault="00E23AD9" w:rsidP="00D824AC">
                        <w:pPr>
                          <w:rPr>
                            <w:szCs w:val="22"/>
                          </w:rPr>
                        </w:pPr>
                        <w:r>
                          <w:rPr>
                            <w:szCs w:val="22"/>
                          </w:rPr>
                          <w:t>P</w:t>
                        </w:r>
                        <w:r w:rsidRPr="00B34BD2">
                          <w:rPr>
                            <w:szCs w:val="22"/>
                          </w:rPr>
                          <w:t>roject Title:</w:t>
                        </w:r>
                        <w:r w:rsidRPr="00B34BD2">
                          <w:rPr>
                            <w:szCs w:val="22"/>
                          </w:rPr>
                          <w:tab/>
                        </w:r>
                        <w:r>
                          <w:rPr>
                            <w:szCs w:val="22"/>
                          </w:rPr>
                          <w:t>Enhancing livelihoods recovery and drought resilience in RMI management.</w:t>
                        </w:r>
                        <w:r w:rsidRPr="00B34BD2">
                          <w:rPr>
                            <w:szCs w:val="22"/>
                          </w:rPr>
                          <w:t>_____________</w:t>
                        </w:r>
                      </w:p>
                      <w:p w:rsidR="00E23AD9" w:rsidRPr="00B34BD2" w:rsidRDefault="00E23AD9" w:rsidP="00D824AC">
                        <w:pPr>
                          <w:rPr>
                            <w:szCs w:val="22"/>
                          </w:rPr>
                        </w:pPr>
                        <w:r w:rsidRPr="00B34BD2">
                          <w:rPr>
                            <w:szCs w:val="22"/>
                          </w:rPr>
                          <w:t>Atlas Award ID:</w:t>
                        </w:r>
                        <w:r w:rsidRPr="00B34BD2">
                          <w:rPr>
                            <w:szCs w:val="22"/>
                          </w:rPr>
                          <w:tab/>
                        </w:r>
                        <w:r w:rsidRPr="00B34BD2">
                          <w:rPr>
                            <w:szCs w:val="22"/>
                          </w:rPr>
                          <w:tab/>
                          <w:t>______________</w:t>
                        </w:r>
                      </w:p>
                      <w:p w:rsidR="00E23AD9" w:rsidRDefault="00E23AD9" w:rsidP="00D824AC">
                        <w:pPr>
                          <w:pStyle w:val="FootnoteText"/>
                          <w:spacing w:after="0"/>
                          <w:rPr>
                            <w:rFonts w:ascii="Times New Roman" w:hAnsi="Times New Roman"/>
                            <w:szCs w:val="22"/>
                          </w:rPr>
                        </w:pPr>
                      </w:p>
                      <w:p w:rsidR="00E23AD9" w:rsidRPr="00B34BD2" w:rsidRDefault="00E23AD9" w:rsidP="00D824AC">
                        <w:pPr>
                          <w:pStyle w:val="FootnoteText"/>
                          <w:spacing w:after="0"/>
                          <w:rPr>
                            <w:rFonts w:ascii="Times New Roman" w:hAnsi="Times New Roman"/>
                            <w:szCs w:val="22"/>
                          </w:rPr>
                        </w:pPr>
                        <w:r w:rsidRPr="00B34BD2">
                          <w:rPr>
                            <w:rFonts w:ascii="Times New Roman" w:hAnsi="Times New Roman"/>
                            <w:szCs w:val="22"/>
                          </w:rPr>
                          <w:t>Start date:</w:t>
                        </w:r>
                        <w:r>
                          <w:rPr>
                            <w:rFonts w:ascii="Times New Roman" w:hAnsi="Times New Roman"/>
                            <w:szCs w:val="22"/>
                          </w:rPr>
                          <w:t xml:space="preserve"> June 2013-</w:t>
                        </w:r>
                        <w:r w:rsidRPr="00B34BD2">
                          <w:rPr>
                            <w:rFonts w:ascii="Times New Roman" w:hAnsi="Times New Roman"/>
                            <w:szCs w:val="22"/>
                          </w:rPr>
                          <w:tab/>
                        </w:r>
                        <w:r w:rsidRPr="00B34BD2">
                          <w:rPr>
                            <w:rFonts w:ascii="Times New Roman" w:hAnsi="Times New Roman"/>
                            <w:szCs w:val="22"/>
                          </w:rPr>
                          <w:tab/>
                          <w:t xml:space="preserve">     </w:t>
                        </w:r>
                        <w:r w:rsidRPr="00B34BD2">
                          <w:rPr>
                            <w:rFonts w:ascii="Times New Roman" w:hAnsi="Times New Roman"/>
                            <w:szCs w:val="22"/>
                          </w:rPr>
                          <w:tab/>
                          <w:t>______________</w:t>
                        </w:r>
                      </w:p>
                      <w:p w:rsidR="00E23AD9" w:rsidRDefault="00E23AD9" w:rsidP="00CD6FC6">
                        <w:pPr>
                          <w:pStyle w:val="FootnoteText"/>
                          <w:spacing w:after="0"/>
                          <w:rPr>
                            <w:rFonts w:ascii="Times New Roman" w:hAnsi="Times New Roman"/>
                            <w:szCs w:val="22"/>
                          </w:rPr>
                        </w:pPr>
                        <w:r w:rsidRPr="00B34BD2">
                          <w:rPr>
                            <w:rFonts w:ascii="Times New Roman" w:hAnsi="Times New Roman"/>
                            <w:szCs w:val="22"/>
                          </w:rPr>
                          <w:t>End Date</w:t>
                        </w:r>
                        <w:r>
                          <w:rPr>
                            <w:rFonts w:ascii="Times New Roman" w:hAnsi="Times New Roman"/>
                            <w:szCs w:val="22"/>
                          </w:rPr>
                          <w:t xml:space="preserve"> </w:t>
                        </w:r>
                        <w:r>
                          <w:rPr>
                            <w:szCs w:val="22"/>
                          </w:rPr>
                          <w:t xml:space="preserve">July  </w:t>
                        </w:r>
                        <w:r>
                          <w:rPr>
                            <w:rFonts w:ascii="Times New Roman" w:hAnsi="Times New Roman"/>
                            <w:szCs w:val="22"/>
                          </w:rPr>
                          <w:t xml:space="preserve"> 2014</w:t>
                        </w:r>
                      </w:p>
                      <w:p w:rsidR="00E23AD9" w:rsidRPr="00EA3D57" w:rsidRDefault="00E23AD9" w:rsidP="00CD6FC6">
                        <w:pPr>
                          <w:pStyle w:val="FootnoteText"/>
                          <w:spacing w:after="0"/>
                          <w:rPr>
                            <w:rFonts w:ascii="Arial" w:hAnsi="Arial" w:cs="Arial"/>
                            <w:sz w:val="20"/>
                          </w:rPr>
                        </w:pPr>
                        <w:r>
                          <w:rPr>
                            <w:szCs w:val="22"/>
                          </w:rPr>
                          <w:t xml:space="preserve">PAC date: </w:t>
                        </w:r>
                      </w:p>
                    </w:txbxContent>
                  </v:textbox>
                </v:shape>
                <w10:wrap type="square"/>
              </v:group>
            </w:pict>
          </mc:Fallback>
        </mc:AlternateContent>
      </w:r>
    </w:p>
    <w:p w:rsidR="00E73CCD" w:rsidRPr="00D609AC" w:rsidRDefault="00E947A3" w:rsidP="00E947A3">
      <w:pPr>
        <w:tabs>
          <w:tab w:val="left" w:pos="4680"/>
        </w:tabs>
        <w:jc w:val="both"/>
        <w:rPr>
          <w:rFonts w:cs="Times New Roman"/>
          <w:b/>
          <w:sz w:val="22"/>
          <w:szCs w:val="22"/>
        </w:rPr>
      </w:pPr>
      <w:r w:rsidRPr="00B34BD2">
        <w:rPr>
          <w:szCs w:val="22"/>
        </w:rPr>
        <w:tab/>
      </w:r>
      <w:r w:rsidRPr="00B34BD2">
        <w:rPr>
          <w:szCs w:val="22"/>
        </w:rPr>
        <w:tab/>
      </w:r>
    </w:p>
    <w:p w:rsidR="00CD6FC6" w:rsidRPr="00D609AC" w:rsidRDefault="00CD6FC6" w:rsidP="00D609AC">
      <w:pPr>
        <w:pBdr>
          <w:bottom w:val="single" w:sz="4" w:space="1" w:color="auto"/>
        </w:pBdr>
        <w:jc w:val="both"/>
        <w:rPr>
          <w:rFonts w:cs="Times New Roman"/>
          <w:sz w:val="22"/>
          <w:szCs w:val="22"/>
        </w:rPr>
      </w:pPr>
      <w:r w:rsidRPr="00D609AC">
        <w:rPr>
          <w:rFonts w:cs="Times New Roman"/>
          <w:sz w:val="22"/>
          <w:szCs w:val="22"/>
        </w:rPr>
        <w:t xml:space="preserve">Agreed by (Ministry of </w:t>
      </w:r>
      <w:r w:rsidR="00125307" w:rsidRPr="00D609AC">
        <w:rPr>
          <w:rFonts w:cs="Times New Roman"/>
          <w:sz w:val="22"/>
          <w:szCs w:val="22"/>
        </w:rPr>
        <w:t>Resources and Development, RMI</w:t>
      </w:r>
      <w:r w:rsidRPr="00D609AC">
        <w:rPr>
          <w:rFonts w:cs="Times New Roman"/>
          <w:sz w:val="22"/>
          <w:szCs w:val="22"/>
        </w:rPr>
        <w:t>):</w:t>
      </w:r>
    </w:p>
    <w:p w:rsidR="00CD6FC6" w:rsidRPr="00D609AC" w:rsidRDefault="00CD6FC6" w:rsidP="00D609AC">
      <w:pPr>
        <w:jc w:val="both"/>
        <w:rPr>
          <w:rFonts w:cs="Times New Roman"/>
          <w:sz w:val="22"/>
          <w:szCs w:val="22"/>
        </w:rPr>
      </w:pPr>
    </w:p>
    <w:p w:rsidR="00CD6FC6" w:rsidRPr="00D609AC" w:rsidRDefault="00CD6FC6" w:rsidP="00D609AC">
      <w:pPr>
        <w:pBdr>
          <w:bottom w:val="single" w:sz="4" w:space="1" w:color="auto"/>
        </w:pBdr>
        <w:jc w:val="both"/>
        <w:rPr>
          <w:rFonts w:cs="Times New Roman"/>
          <w:sz w:val="22"/>
          <w:szCs w:val="22"/>
        </w:rPr>
      </w:pPr>
      <w:r w:rsidRPr="00D609AC">
        <w:rPr>
          <w:rFonts w:cs="Times New Roman"/>
          <w:sz w:val="22"/>
          <w:szCs w:val="22"/>
        </w:rPr>
        <w:t>Agreed by UNDP:</w:t>
      </w:r>
    </w:p>
    <w:p w:rsidR="00CD6FC6" w:rsidRPr="00D609AC" w:rsidRDefault="00CD6FC6" w:rsidP="00D609AC">
      <w:pPr>
        <w:jc w:val="both"/>
        <w:rPr>
          <w:rFonts w:cs="Times New Roman"/>
          <w:sz w:val="22"/>
          <w:szCs w:val="22"/>
        </w:rPr>
      </w:pPr>
    </w:p>
    <w:p w:rsidR="00E2751C" w:rsidRPr="00D609AC" w:rsidRDefault="00E2751C" w:rsidP="00D609AC">
      <w:pPr>
        <w:tabs>
          <w:tab w:val="left" w:pos="4680"/>
        </w:tabs>
        <w:jc w:val="both"/>
        <w:rPr>
          <w:rFonts w:eastAsia="Times New Roman" w:cs="Times New Roman"/>
          <w:sz w:val="22"/>
          <w:szCs w:val="22"/>
          <w:lang w:eastAsia="ja-JP"/>
        </w:rPr>
      </w:pPr>
    </w:p>
    <w:p w:rsidR="003C7711" w:rsidRPr="00D609AC" w:rsidRDefault="00A557D0" w:rsidP="00D609AC">
      <w:pPr>
        <w:pStyle w:val="Heading1"/>
        <w:spacing w:after="100" w:afterAutospacing="1"/>
        <w:rPr>
          <w:rFonts w:ascii="Times New Roman" w:hAnsi="Times New Roman"/>
          <w:sz w:val="22"/>
          <w:szCs w:val="22"/>
        </w:rPr>
      </w:pPr>
      <w:r w:rsidRPr="00D609AC">
        <w:rPr>
          <w:rFonts w:ascii="Times New Roman" w:hAnsi="Times New Roman"/>
          <w:sz w:val="22"/>
          <w:szCs w:val="22"/>
        </w:rPr>
        <w:t>Situation Analysis</w:t>
      </w:r>
    </w:p>
    <w:p w:rsidR="00125307" w:rsidRPr="00A9316D" w:rsidRDefault="00125307" w:rsidP="00D609AC">
      <w:pPr>
        <w:jc w:val="both"/>
        <w:rPr>
          <w:rFonts w:eastAsia="MS Mincho" w:cs="Times New Roman"/>
          <w:sz w:val="22"/>
          <w:szCs w:val="22"/>
          <w:lang w:val="en-GB" w:eastAsia="ja-JP" w:bidi="hi-IN"/>
        </w:rPr>
      </w:pPr>
      <w:r w:rsidRPr="00D609AC">
        <w:rPr>
          <w:rFonts w:eastAsia="Times New Roman" w:cs="Times New Roman"/>
          <w:sz w:val="22"/>
          <w:szCs w:val="22"/>
          <w:lang w:val="en-GB" w:eastAsia="en-US" w:bidi="hi-IN"/>
        </w:rPr>
        <w:t>The 29 low-lying coral atolls and 5 islands that make up the Republic of the Marshall Islands (RMI) group are among the most remote places on earth. While the capital Majuro is somewhat developed with services and infrastructure, the outer islands are isolated and undeveloped. The outer islands are heavily dependent on the capital for assistance during times of disaster. Transportation and communication systems between the outer Islands and the capital are weak and this, together with prevailing weather conditions, constrains the ability of the capital to respond in a timely manner. The country is at constant risk of a range of disasters, including drought, cyclones and sea level rise.</w:t>
      </w:r>
      <w:r w:rsidR="00EA73A5" w:rsidRPr="00A9316D">
        <w:rPr>
          <w:rFonts w:eastAsia="MS Mincho" w:cs="Times New Roman" w:hint="eastAsia"/>
          <w:sz w:val="22"/>
          <w:szCs w:val="22"/>
          <w:lang w:val="en-GB" w:eastAsia="ja-JP" w:bidi="hi-IN"/>
        </w:rPr>
        <w:t xml:space="preserve"> </w:t>
      </w:r>
      <w:r w:rsidR="00EA73A5" w:rsidRPr="00A9316D">
        <w:rPr>
          <w:rFonts w:eastAsia="MS Mincho" w:cs="Times New Roman"/>
          <w:sz w:val="22"/>
          <w:szCs w:val="22"/>
          <w:lang w:val="en-GB" w:eastAsia="ja-JP" w:bidi="hi-IN"/>
        </w:rPr>
        <w:t>T</w:t>
      </w:r>
      <w:r w:rsidR="00EA73A5" w:rsidRPr="00A9316D">
        <w:rPr>
          <w:rFonts w:eastAsia="MS Mincho" w:cs="Times New Roman" w:hint="eastAsia"/>
          <w:sz w:val="22"/>
          <w:szCs w:val="22"/>
          <w:lang w:val="en-GB" w:eastAsia="ja-JP" w:bidi="hi-IN"/>
        </w:rPr>
        <w:t xml:space="preserve">he food security </w:t>
      </w:r>
      <w:r w:rsidR="002F60A4" w:rsidRPr="00A9316D">
        <w:rPr>
          <w:rFonts w:eastAsia="MS Mincho" w:cs="Times New Roman" w:hint="eastAsia"/>
          <w:sz w:val="22"/>
          <w:szCs w:val="22"/>
          <w:lang w:val="en-GB" w:eastAsia="ja-JP" w:bidi="hi-IN"/>
        </w:rPr>
        <w:t>has been</w:t>
      </w:r>
      <w:r w:rsidR="00EA73A5" w:rsidRPr="00A9316D">
        <w:rPr>
          <w:rFonts w:eastAsia="MS Mincho" w:cs="Times New Roman" w:hint="eastAsia"/>
          <w:sz w:val="22"/>
          <w:szCs w:val="22"/>
          <w:lang w:val="en-GB" w:eastAsia="ja-JP" w:bidi="hi-IN"/>
        </w:rPr>
        <w:t xml:space="preserve"> one of </w:t>
      </w:r>
      <w:r w:rsidR="00EA73A5" w:rsidRPr="00A9316D">
        <w:rPr>
          <w:rFonts w:eastAsia="MS Mincho" w:cs="Times New Roman"/>
          <w:sz w:val="22"/>
          <w:szCs w:val="22"/>
          <w:lang w:val="en-GB" w:eastAsia="ja-JP" w:bidi="hi-IN"/>
        </w:rPr>
        <w:t>the</w:t>
      </w:r>
      <w:r w:rsidR="00EA73A5" w:rsidRPr="00A9316D">
        <w:rPr>
          <w:rFonts w:eastAsia="MS Mincho" w:cs="Times New Roman" w:hint="eastAsia"/>
          <w:sz w:val="22"/>
          <w:szCs w:val="22"/>
          <w:lang w:val="en-GB" w:eastAsia="ja-JP" w:bidi="hi-IN"/>
        </w:rPr>
        <w:t xml:space="preserve"> critical issues affecting populations in atoll islands in particular due to not only the climate change impacts directly but also</w:t>
      </w:r>
      <w:r w:rsidR="002F60A4" w:rsidRPr="00A9316D">
        <w:rPr>
          <w:rFonts w:eastAsia="MS Mincho" w:cs="Times New Roman" w:hint="eastAsia"/>
          <w:sz w:val="22"/>
          <w:szCs w:val="22"/>
          <w:lang w:val="en-GB" w:eastAsia="ja-JP" w:bidi="hi-IN"/>
        </w:rPr>
        <w:t xml:space="preserve"> to</w:t>
      </w:r>
      <w:r w:rsidR="00EA73A5" w:rsidRPr="00A9316D">
        <w:rPr>
          <w:rFonts w:eastAsia="MS Mincho" w:cs="Times New Roman" w:hint="eastAsia"/>
          <w:sz w:val="22"/>
          <w:szCs w:val="22"/>
          <w:lang w:val="en-GB" w:eastAsia="ja-JP" w:bidi="hi-IN"/>
        </w:rPr>
        <w:t xml:space="preserve"> </w:t>
      </w:r>
      <w:r w:rsidR="002F60A4" w:rsidRPr="00A9316D">
        <w:rPr>
          <w:rFonts w:eastAsia="MS Mincho" w:cs="Times New Roman" w:hint="eastAsia"/>
          <w:sz w:val="22"/>
          <w:szCs w:val="22"/>
          <w:lang w:val="en-GB" w:eastAsia="ja-JP" w:bidi="hi-IN"/>
        </w:rPr>
        <w:t xml:space="preserve">the marine processes that cause coastal erosion and increases frequency of storm </w:t>
      </w:r>
      <w:proofErr w:type="spellStart"/>
      <w:r w:rsidR="002F60A4" w:rsidRPr="00A9316D">
        <w:rPr>
          <w:rFonts w:eastAsia="MS Mincho" w:cs="Times New Roman" w:hint="eastAsia"/>
          <w:sz w:val="22"/>
          <w:szCs w:val="22"/>
          <w:lang w:val="en-GB" w:eastAsia="ja-JP" w:bidi="hi-IN"/>
        </w:rPr>
        <w:t>overwash</w:t>
      </w:r>
      <w:proofErr w:type="spellEnd"/>
      <w:r w:rsidR="00EA73A5" w:rsidRPr="00A9316D">
        <w:rPr>
          <w:rFonts w:eastAsia="MS Mincho" w:cs="Times New Roman" w:hint="eastAsia"/>
          <w:sz w:val="22"/>
          <w:szCs w:val="22"/>
          <w:lang w:val="en-GB" w:eastAsia="ja-JP" w:bidi="hi-IN"/>
        </w:rPr>
        <w:t xml:space="preserve">. The capacity of atolls to support populations is related to the rainfalls and to the </w:t>
      </w:r>
      <w:r w:rsidR="00EA73A5" w:rsidRPr="00A9316D">
        <w:rPr>
          <w:rFonts w:eastAsia="MS Mincho" w:cs="Times New Roman"/>
          <w:sz w:val="22"/>
          <w:szCs w:val="22"/>
          <w:lang w:val="en-GB" w:eastAsia="ja-JP" w:bidi="hi-IN"/>
        </w:rPr>
        <w:t>existence</w:t>
      </w:r>
      <w:r w:rsidR="00EA73A5" w:rsidRPr="00A9316D">
        <w:rPr>
          <w:rFonts w:eastAsia="MS Mincho" w:cs="Times New Roman" w:hint="eastAsia"/>
          <w:sz w:val="22"/>
          <w:szCs w:val="22"/>
          <w:lang w:val="en-GB" w:eastAsia="ja-JP" w:bidi="hi-IN"/>
        </w:rPr>
        <w:t xml:space="preserve"> of a permanent ground water system.</w:t>
      </w:r>
      <w:r w:rsidR="009B1877" w:rsidRPr="00A9316D">
        <w:rPr>
          <w:rStyle w:val="FootnoteReference"/>
          <w:rFonts w:eastAsia="MS Mincho" w:cs="Times New Roman"/>
          <w:sz w:val="22"/>
          <w:szCs w:val="22"/>
          <w:lang w:val="en-GB" w:eastAsia="ja-JP" w:bidi="hi-IN"/>
        </w:rPr>
        <w:t xml:space="preserve"> </w:t>
      </w:r>
      <w:r w:rsidR="009B1877" w:rsidRPr="009B1877">
        <w:rPr>
          <w:rStyle w:val="FootnoteReference"/>
          <w:rFonts w:eastAsia="MS Mincho" w:cs="Times New Roman"/>
          <w:sz w:val="22"/>
          <w:szCs w:val="22"/>
          <w:lang w:val="en-GB" w:eastAsia="ja-JP" w:bidi="hi-IN"/>
        </w:rPr>
        <w:footnoteReference w:id="1"/>
      </w:r>
      <w:r w:rsidR="00EA73A5" w:rsidRPr="00A9316D">
        <w:rPr>
          <w:rFonts w:eastAsia="MS Mincho" w:cs="Times New Roman" w:hint="eastAsia"/>
          <w:sz w:val="22"/>
          <w:szCs w:val="22"/>
          <w:lang w:val="en-GB" w:eastAsia="ja-JP" w:bidi="hi-IN"/>
        </w:rPr>
        <w:t xml:space="preserve"> </w:t>
      </w:r>
      <w:r w:rsidR="009B1877" w:rsidRPr="00A9316D">
        <w:rPr>
          <w:rFonts w:eastAsia="MS Mincho" w:cs="Times New Roman" w:hint="eastAsia"/>
          <w:sz w:val="22"/>
          <w:szCs w:val="22"/>
          <w:lang w:val="en-GB" w:eastAsia="ja-JP" w:bidi="hi-IN"/>
        </w:rPr>
        <w:t xml:space="preserve">The modern trend of urban </w:t>
      </w:r>
      <w:r w:rsidR="009B1877" w:rsidRPr="00A9316D">
        <w:rPr>
          <w:rFonts w:eastAsia="MS Mincho" w:cs="Times New Roman"/>
          <w:sz w:val="22"/>
          <w:szCs w:val="22"/>
          <w:lang w:val="en-GB" w:eastAsia="ja-JP" w:bidi="hi-IN"/>
        </w:rPr>
        <w:t>migration</w:t>
      </w:r>
      <w:r w:rsidR="009B1877" w:rsidRPr="00A9316D">
        <w:rPr>
          <w:rFonts w:eastAsia="MS Mincho" w:cs="Times New Roman" w:hint="eastAsia"/>
          <w:sz w:val="22"/>
          <w:szCs w:val="22"/>
          <w:lang w:val="en-GB" w:eastAsia="ja-JP" w:bidi="hi-IN"/>
        </w:rPr>
        <w:t xml:space="preserve"> and changes in diet and traditional family and village cultures affected agricultural production and increased vulnerability of food security in atolls.  </w:t>
      </w:r>
    </w:p>
    <w:p w:rsidR="00125307" w:rsidRPr="00D609AC" w:rsidRDefault="00125307" w:rsidP="00D609AC">
      <w:pPr>
        <w:jc w:val="both"/>
        <w:rPr>
          <w:rFonts w:cs="Times New Roman"/>
          <w:b/>
          <w:sz w:val="22"/>
          <w:szCs w:val="22"/>
          <w:lang w:val="en-GB"/>
        </w:rPr>
      </w:pPr>
    </w:p>
    <w:p w:rsidR="00125307" w:rsidRPr="00D609AC" w:rsidRDefault="00125307" w:rsidP="00D609AC">
      <w:pPr>
        <w:jc w:val="both"/>
        <w:rPr>
          <w:rFonts w:eastAsia="Calibri" w:cs="Times New Roman"/>
          <w:sz w:val="22"/>
          <w:szCs w:val="22"/>
          <w:lang w:eastAsia="en-US" w:bidi="ar-SA"/>
        </w:rPr>
      </w:pPr>
      <w:r w:rsidRPr="00D609AC">
        <w:rPr>
          <w:rFonts w:eastAsia="Calibri" w:cs="Times New Roman"/>
          <w:sz w:val="22"/>
          <w:szCs w:val="22"/>
          <w:lang w:eastAsia="en-US" w:bidi="ar-SA"/>
        </w:rPr>
        <w:t>With a drought situation worsening over the last few months, RMI is now facing severe water shortages and food scarcity. Some parts of the country have had no rainfall since November, and weather forecasts predict no upcoming precipitation.  On April 19</w:t>
      </w:r>
      <w:r w:rsidRPr="00D609AC">
        <w:rPr>
          <w:rFonts w:eastAsia="Calibri" w:cs="Times New Roman"/>
          <w:sz w:val="22"/>
          <w:szCs w:val="22"/>
          <w:vertAlign w:val="superscript"/>
          <w:lang w:eastAsia="en-US" w:bidi="ar-SA"/>
        </w:rPr>
        <w:t>th</w:t>
      </w:r>
      <w:r w:rsidRPr="00D609AC">
        <w:rPr>
          <w:rFonts w:eastAsia="Calibri" w:cs="Times New Roman"/>
          <w:sz w:val="22"/>
          <w:szCs w:val="22"/>
          <w:lang w:eastAsia="en-US" w:bidi="ar-SA"/>
        </w:rPr>
        <w:t xml:space="preserve"> the government issued a declaration of a state of emergency for the country’s northern atolls, and a week later officially requested assistance from the United Nations.  As the situation became increasingly desperate, on May 6</w:t>
      </w:r>
      <w:r w:rsidRPr="00D609AC">
        <w:rPr>
          <w:rFonts w:eastAsia="Calibri" w:cs="Times New Roman"/>
          <w:sz w:val="22"/>
          <w:szCs w:val="22"/>
          <w:vertAlign w:val="superscript"/>
          <w:lang w:eastAsia="en-US" w:bidi="ar-SA"/>
        </w:rPr>
        <w:t>th</w:t>
      </w:r>
      <w:r w:rsidRPr="00D609AC">
        <w:rPr>
          <w:rFonts w:eastAsia="Calibri" w:cs="Times New Roman"/>
          <w:sz w:val="22"/>
          <w:szCs w:val="22"/>
          <w:lang w:eastAsia="en-US" w:bidi="ar-SA"/>
        </w:rPr>
        <w:t xml:space="preserve"> the government declared a State of Disaster, noting that</w:t>
      </w:r>
      <w:r w:rsidRPr="00D609AC">
        <w:rPr>
          <w:rFonts w:eastAsia="Calibri" w:cs="Times New Roman"/>
          <w:sz w:val="22"/>
          <w:szCs w:val="22"/>
          <w:lang w:val="en-NZ" w:eastAsia="en-US" w:bidi="ar-SA"/>
        </w:rPr>
        <w:t xml:space="preserve"> as many as 5000 people are directly affected in the most drought affected islands, with an additional 11,000 individuals affected by crop loss (16,000 total affected).  </w:t>
      </w:r>
      <w:r w:rsidRPr="00D609AC">
        <w:rPr>
          <w:rFonts w:eastAsia="Calibri" w:cs="Times New Roman"/>
          <w:sz w:val="22"/>
          <w:szCs w:val="22"/>
          <w:lang w:eastAsia="en-US" w:bidi="ar-SA"/>
        </w:rPr>
        <w:t xml:space="preserve">The National Disaster Committee established an Emergency Operations Centre on 9 May. </w:t>
      </w:r>
    </w:p>
    <w:p w:rsidR="00125307" w:rsidRPr="00D609AC" w:rsidRDefault="00125307" w:rsidP="00D609AC">
      <w:pPr>
        <w:contextualSpacing/>
        <w:jc w:val="both"/>
        <w:rPr>
          <w:rFonts w:eastAsia="Calibri" w:cs="Times New Roman"/>
          <w:sz w:val="22"/>
          <w:szCs w:val="22"/>
          <w:lang w:eastAsia="en-US" w:bidi="ar-SA"/>
        </w:rPr>
      </w:pPr>
    </w:p>
    <w:p w:rsidR="00125307" w:rsidRPr="00D609AC" w:rsidRDefault="00125307" w:rsidP="00D609AC">
      <w:pPr>
        <w:jc w:val="both"/>
        <w:rPr>
          <w:rFonts w:eastAsia="Calibri" w:cs="Times New Roman"/>
          <w:color w:val="404040"/>
          <w:sz w:val="22"/>
          <w:szCs w:val="22"/>
          <w:lang w:eastAsia="en-US" w:bidi="ar-SA"/>
        </w:rPr>
      </w:pPr>
      <w:r w:rsidRPr="00D609AC">
        <w:rPr>
          <w:rFonts w:eastAsia="Calibri" w:cs="Times New Roman"/>
          <w:sz w:val="22"/>
          <w:szCs w:val="22"/>
          <w:lang w:val="en-NZ" w:eastAsia="en-US" w:bidi="ar-SA"/>
        </w:rPr>
        <w:t>A b</w:t>
      </w:r>
      <w:proofErr w:type="spellStart"/>
      <w:r w:rsidRPr="00D609AC">
        <w:rPr>
          <w:rFonts w:eastAsia="Calibri" w:cs="Times New Roman"/>
          <w:sz w:val="22"/>
          <w:szCs w:val="22"/>
          <w:lang w:eastAsia="en-US" w:bidi="ar-SA"/>
        </w:rPr>
        <w:t>rief</w:t>
      </w:r>
      <w:proofErr w:type="spellEnd"/>
      <w:r w:rsidRPr="00D609AC">
        <w:rPr>
          <w:rFonts w:eastAsia="Calibri" w:cs="Times New Roman"/>
          <w:sz w:val="22"/>
          <w:szCs w:val="22"/>
          <w:lang w:eastAsia="en-US" w:bidi="ar-SA"/>
        </w:rPr>
        <w:t xml:space="preserve"> from the national weather service confirmed that the drought will persist for the immediate future, with no precipitation forecasted. There is a high likelihood that RMI will remain in drought conditions through July based on ENSO Pacific updates.</w:t>
      </w:r>
      <w:r w:rsidRPr="00D609AC">
        <w:rPr>
          <w:rFonts w:eastAsia="Calibri" w:cs="Times New Roman"/>
          <w:color w:val="404040"/>
          <w:sz w:val="22"/>
          <w:szCs w:val="22"/>
          <w:lang w:eastAsia="en-US" w:bidi="ar-SA"/>
        </w:rPr>
        <w:t xml:space="preserve"> </w:t>
      </w:r>
    </w:p>
    <w:p w:rsidR="00125307" w:rsidRPr="00D609AC" w:rsidRDefault="00125307" w:rsidP="00D609AC">
      <w:pPr>
        <w:jc w:val="both"/>
        <w:rPr>
          <w:rFonts w:eastAsia="Calibri" w:cs="Times New Roman"/>
          <w:sz w:val="22"/>
          <w:szCs w:val="22"/>
          <w:lang w:eastAsia="en-US" w:bidi="ar-SA"/>
        </w:rPr>
      </w:pPr>
      <w:r w:rsidRPr="00D609AC">
        <w:rPr>
          <w:rFonts w:eastAsia="Calibri" w:cs="Times New Roman"/>
          <w:sz w:val="22"/>
          <w:szCs w:val="22"/>
          <w:lang w:eastAsia="en-US" w:bidi="ar-SA"/>
        </w:rPr>
        <w:lastRenderedPageBreak/>
        <w:t xml:space="preserve">Assessments are on-going, however, water tanks are empty and wells are unsafe for drinking. Most of the seven reverse osmosis units used for purification of drinking water are operating below-capacity.  Additional reverse osmosis units, spare parts, delivery of water bladders, immediate and long-term assistance on food security, and a crisis support plan for communicable health issues related to water security are needed. </w:t>
      </w:r>
    </w:p>
    <w:p w:rsidR="00125307" w:rsidRPr="00D609AC" w:rsidRDefault="00125307" w:rsidP="00D609AC">
      <w:pPr>
        <w:contextualSpacing/>
        <w:jc w:val="both"/>
        <w:rPr>
          <w:rFonts w:eastAsia="Calibri" w:cs="Times New Roman"/>
          <w:sz w:val="22"/>
          <w:szCs w:val="22"/>
          <w:lang w:eastAsia="en-US" w:bidi="ar-SA"/>
        </w:rPr>
      </w:pPr>
    </w:p>
    <w:p w:rsidR="00125307" w:rsidRPr="00D609AC" w:rsidRDefault="00125307" w:rsidP="00D609AC">
      <w:pPr>
        <w:contextualSpacing/>
        <w:jc w:val="both"/>
        <w:rPr>
          <w:rFonts w:eastAsia="Calibri" w:cs="Times New Roman"/>
          <w:sz w:val="22"/>
          <w:szCs w:val="22"/>
          <w:lang w:val="en-GB" w:eastAsia="en-US" w:bidi="ar-SA"/>
        </w:rPr>
      </w:pPr>
      <w:r w:rsidRPr="00D609AC">
        <w:rPr>
          <w:rFonts w:eastAsia="Calibri" w:cs="Times New Roman"/>
          <w:sz w:val="22"/>
          <w:szCs w:val="22"/>
          <w:lang w:val="en-GB" w:eastAsia="en-US" w:bidi="ar-SA"/>
        </w:rPr>
        <w:t xml:space="preserve">One large ship has been deployed and 1 large ship is currently being loaded with supplies (multiple stops). Smaller ships may also be required. The ships are loaded to capacity. Cost is about $100,000 per large ship and between $30,000 and $50,000 for the smaller ships. Supplies are aimed at the household level (10 days of supplies) and include staple items such as water, rice, tinned food and vegetables. Airlines are being deployed to carry water to those most affected. The Government has limited food and funds are depleting rapidly, therefore it is looking at shutting down some government services to finance the drought response.  A minimal water supply is a concern. </w:t>
      </w:r>
    </w:p>
    <w:p w:rsidR="00125307" w:rsidRPr="00D609AC" w:rsidRDefault="00125307" w:rsidP="00D609AC">
      <w:pPr>
        <w:ind w:left="1440"/>
        <w:contextualSpacing/>
        <w:jc w:val="both"/>
        <w:rPr>
          <w:rFonts w:eastAsia="Calibri" w:cs="Times New Roman"/>
          <w:sz w:val="22"/>
          <w:szCs w:val="22"/>
          <w:lang w:val="en-GB" w:eastAsia="en-US" w:bidi="ar-SA"/>
        </w:rPr>
      </w:pPr>
    </w:p>
    <w:p w:rsidR="00125307" w:rsidRPr="00D609AC" w:rsidRDefault="00125307" w:rsidP="00D609AC">
      <w:pPr>
        <w:contextualSpacing/>
        <w:jc w:val="both"/>
        <w:rPr>
          <w:rFonts w:eastAsia="Calibri" w:cs="Times New Roman"/>
          <w:sz w:val="22"/>
          <w:szCs w:val="22"/>
          <w:lang w:val="en-GB" w:eastAsia="en-US" w:bidi="ar-SA"/>
        </w:rPr>
      </w:pPr>
      <w:r w:rsidRPr="00D609AC">
        <w:rPr>
          <w:rFonts w:eastAsia="Calibri" w:cs="Times New Roman"/>
          <w:sz w:val="22"/>
          <w:szCs w:val="22"/>
          <w:lang w:val="en-GB" w:eastAsia="en-US" w:bidi="ar-SA"/>
        </w:rPr>
        <w:t xml:space="preserve">The government has expressed its concern about the timing of the deployment of the donated reverse osmosis units; those promised may not arrive for another 2 weeks, while the situation remains dire. There is a rapid decrease in the production rates of the reverse osmosis units, despite filter changes. The reverse osmosis units are being overused and some component parts are breaking down. The RMI Government is primarily working with the local governments that administer the atolls.  There is limited information on the gap between what is being provided and what is required to meet actual needs. In </w:t>
      </w:r>
      <w:proofErr w:type="spellStart"/>
      <w:r w:rsidRPr="00D609AC">
        <w:rPr>
          <w:rFonts w:eastAsia="Calibri" w:cs="Times New Roman"/>
          <w:sz w:val="22"/>
          <w:szCs w:val="22"/>
          <w:lang w:val="en-GB" w:eastAsia="en-US" w:bidi="ar-SA"/>
        </w:rPr>
        <w:t>Ailuk</w:t>
      </w:r>
      <w:proofErr w:type="spellEnd"/>
      <w:r w:rsidRPr="00D609AC">
        <w:rPr>
          <w:rFonts w:eastAsia="Calibri" w:cs="Times New Roman"/>
          <w:sz w:val="22"/>
          <w:szCs w:val="22"/>
          <w:lang w:val="en-GB" w:eastAsia="en-US" w:bidi="ar-SA"/>
        </w:rPr>
        <w:t xml:space="preserve"> (est. pop 339) a school has requested to relocate to another island which has a reverse osmosis unit. </w:t>
      </w:r>
    </w:p>
    <w:p w:rsidR="00125307" w:rsidRPr="00D609AC" w:rsidRDefault="00125307" w:rsidP="00D609AC">
      <w:pPr>
        <w:contextualSpacing/>
        <w:jc w:val="both"/>
        <w:rPr>
          <w:rFonts w:eastAsia="Calibri" w:cs="Times New Roman"/>
          <w:sz w:val="22"/>
          <w:szCs w:val="22"/>
          <w:lang w:val="en-GB" w:eastAsia="en-US" w:bidi="ar-SA"/>
        </w:rPr>
      </w:pPr>
    </w:p>
    <w:p w:rsidR="00125307" w:rsidRPr="00D609AC" w:rsidRDefault="00125307" w:rsidP="00D609AC">
      <w:pPr>
        <w:contextualSpacing/>
        <w:jc w:val="both"/>
        <w:rPr>
          <w:rFonts w:eastAsia="Calibri" w:cs="Times New Roman"/>
          <w:sz w:val="22"/>
          <w:szCs w:val="22"/>
          <w:lang w:val="en-GB" w:eastAsia="en-US" w:bidi="ar-SA"/>
        </w:rPr>
      </w:pPr>
      <w:r w:rsidRPr="00D609AC">
        <w:rPr>
          <w:rFonts w:eastAsia="Calibri" w:cs="Times New Roman"/>
          <w:sz w:val="22"/>
          <w:szCs w:val="22"/>
          <w:lang w:val="en-GB" w:eastAsia="en-US" w:bidi="ar-SA"/>
        </w:rPr>
        <w:t xml:space="preserve">The Secretary of Health has reported on the health implications of the crisis, as the water scarcity leads to greater concentration of bacteria and higher salinity in well water.  The biggest health impacts so far are incidence of diarrhoea with vomiting, influenza, gastritis and conjunctivitis. Medication has been sent to five islands, and more medications being dispatched by boat to the outer islands. </w:t>
      </w:r>
    </w:p>
    <w:p w:rsidR="00125307" w:rsidRPr="00D609AC" w:rsidRDefault="00125307" w:rsidP="00D609AC">
      <w:pPr>
        <w:contextualSpacing/>
        <w:jc w:val="both"/>
        <w:rPr>
          <w:rFonts w:eastAsia="Calibri" w:cs="Times New Roman"/>
          <w:sz w:val="22"/>
          <w:szCs w:val="22"/>
          <w:lang w:val="en-GB" w:eastAsia="en-US" w:bidi="ar-SA"/>
        </w:rPr>
      </w:pPr>
    </w:p>
    <w:p w:rsidR="00125307" w:rsidRPr="00D609AC" w:rsidRDefault="00125307" w:rsidP="00D609AC">
      <w:pPr>
        <w:contextualSpacing/>
        <w:jc w:val="both"/>
        <w:rPr>
          <w:rFonts w:eastAsia="Calibri" w:cs="Times New Roman"/>
          <w:sz w:val="22"/>
          <w:szCs w:val="22"/>
          <w:lang w:val="en-GB" w:eastAsia="en-US" w:bidi="ar-SA"/>
        </w:rPr>
      </w:pPr>
      <w:r w:rsidRPr="00D609AC">
        <w:rPr>
          <w:rFonts w:eastAsia="Calibri" w:cs="Times New Roman"/>
          <w:sz w:val="22"/>
          <w:szCs w:val="22"/>
          <w:lang w:val="en-GB" w:eastAsia="en-US" w:bidi="ar-SA"/>
        </w:rPr>
        <w:t xml:space="preserve">A rapid assessment of two affected islands – </w:t>
      </w:r>
      <w:proofErr w:type="spellStart"/>
      <w:r w:rsidRPr="00D609AC">
        <w:rPr>
          <w:rFonts w:eastAsia="Calibri" w:cs="Times New Roman"/>
          <w:sz w:val="22"/>
          <w:szCs w:val="22"/>
          <w:lang w:val="en-GB" w:eastAsia="en-US" w:bidi="ar-SA"/>
        </w:rPr>
        <w:t>Mejit</w:t>
      </w:r>
      <w:proofErr w:type="spellEnd"/>
      <w:r w:rsidRPr="00D609AC">
        <w:rPr>
          <w:rFonts w:eastAsia="Calibri" w:cs="Times New Roman"/>
          <w:sz w:val="22"/>
          <w:szCs w:val="22"/>
          <w:lang w:val="en-GB" w:eastAsia="en-US" w:bidi="ar-SA"/>
        </w:rPr>
        <w:t xml:space="preserve"> and </w:t>
      </w:r>
      <w:proofErr w:type="spellStart"/>
      <w:r w:rsidRPr="00D609AC">
        <w:rPr>
          <w:rFonts w:eastAsia="Calibri" w:cs="Times New Roman"/>
          <w:sz w:val="22"/>
          <w:szCs w:val="22"/>
          <w:lang w:val="en-GB" w:eastAsia="en-US" w:bidi="ar-SA"/>
        </w:rPr>
        <w:t>Utrik</w:t>
      </w:r>
      <w:proofErr w:type="spellEnd"/>
      <w:r w:rsidRPr="00D609AC">
        <w:rPr>
          <w:rFonts w:eastAsia="Calibri" w:cs="Times New Roman"/>
          <w:sz w:val="22"/>
          <w:szCs w:val="22"/>
          <w:lang w:val="en-GB" w:eastAsia="en-US" w:bidi="ar-SA"/>
        </w:rPr>
        <w:t xml:space="preserve"> - showed necrosis of banana, taro and breadfruit leaves, and even hardy traditional trees such as coconut and </w:t>
      </w:r>
      <w:proofErr w:type="spellStart"/>
      <w:r w:rsidRPr="00D609AC">
        <w:rPr>
          <w:rFonts w:eastAsia="Calibri" w:cs="Times New Roman"/>
          <w:sz w:val="22"/>
          <w:szCs w:val="22"/>
          <w:lang w:val="en-GB" w:eastAsia="en-US" w:bidi="ar-SA"/>
        </w:rPr>
        <w:t>pandanus</w:t>
      </w:r>
      <w:proofErr w:type="spellEnd"/>
      <w:r w:rsidRPr="00D609AC">
        <w:rPr>
          <w:rFonts w:eastAsia="Calibri" w:cs="Times New Roman"/>
          <w:sz w:val="22"/>
          <w:szCs w:val="22"/>
          <w:lang w:val="en-GB" w:eastAsia="en-US" w:bidi="ar-SA"/>
        </w:rPr>
        <w:t xml:space="preserve"> wilting and stunted due to the extreme dry conditions.  Many home gardens have been decimated by the drought, and extensive parched grass areas are considered fire hazards.  The recovery prospects are complicated by hesitation to plant root crops due to suspected radioactivity levels in the soil as a result of nuclear testing decades </w:t>
      </w:r>
      <w:r w:rsidR="008C75EE" w:rsidRPr="00D609AC">
        <w:rPr>
          <w:rFonts w:eastAsia="Calibri" w:cs="Times New Roman"/>
          <w:sz w:val="22"/>
          <w:szCs w:val="22"/>
          <w:lang w:val="en-GB" w:eastAsia="en-US" w:bidi="ar-SA"/>
        </w:rPr>
        <w:t>ago. The</w:t>
      </w:r>
      <w:r w:rsidRPr="00D609AC">
        <w:rPr>
          <w:rFonts w:eastAsia="Calibri" w:cs="Times New Roman"/>
          <w:sz w:val="22"/>
          <w:szCs w:val="22"/>
          <w:lang w:val="en-GB" w:eastAsia="en-US" w:bidi="ar-SA"/>
        </w:rPr>
        <w:t xml:space="preserve"> handicrafts made from the leaves of the coconut and </w:t>
      </w:r>
      <w:proofErr w:type="spellStart"/>
      <w:r w:rsidRPr="00D609AC">
        <w:rPr>
          <w:rFonts w:eastAsia="Calibri" w:cs="Times New Roman"/>
          <w:sz w:val="22"/>
          <w:szCs w:val="22"/>
          <w:lang w:val="en-GB" w:eastAsia="en-US" w:bidi="ar-SA"/>
        </w:rPr>
        <w:t>pandanus</w:t>
      </w:r>
      <w:proofErr w:type="spellEnd"/>
      <w:r w:rsidRPr="00D609AC">
        <w:rPr>
          <w:rFonts w:eastAsia="Calibri" w:cs="Times New Roman"/>
          <w:sz w:val="22"/>
          <w:szCs w:val="22"/>
          <w:lang w:val="en-GB" w:eastAsia="en-US" w:bidi="ar-SA"/>
        </w:rPr>
        <w:t xml:space="preserve"> trees, copra production and small scale commercial fishing are the main sources of income for the women and the men, respectively,  in the affected atolls.</w:t>
      </w:r>
    </w:p>
    <w:p w:rsidR="00125307" w:rsidRPr="00D609AC" w:rsidRDefault="00125307" w:rsidP="00D609AC">
      <w:pPr>
        <w:contextualSpacing/>
        <w:jc w:val="both"/>
        <w:rPr>
          <w:rFonts w:eastAsia="Calibri" w:cs="Times New Roman"/>
          <w:sz w:val="22"/>
          <w:szCs w:val="22"/>
          <w:lang w:val="en-GB" w:eastAsia="en-US" w:bidi="ar-SA"/>
        </w:rPr>
      </w:pPr>
    </w:p>
    <w:p w:rsidR="00125307" w:rsidRPr="00D609AC" w:rsidRDefault="00125307" w:rsidP="00D609AC">
      <w:pPr>
        <w:jc w:val="both"/>
        <w:rPr>
          <w:rFonts w:eastAsia="Calibri" w:cs="Times New Roman"/>
          <w:sz w:val="22"/>
          <w:szCs w:val="22"/>
          <w:lang w:eastAsia="en-US" w:bidi="ar-SA"/>
        </w:rPr>
      </w:pPr>
      <w:r w:rsidRPr="00D609AC">
        <w:rPr>
          <w:rFonts w:eastAsia="Calibri" w:cs="Times New Roman"/>
          <w:sz w:val="22"/>
          <w:szCs w:val="22"/>
          <w:lang w:eastAsia="en-US" w:bidi="ar-SA"/>
        </w:rPr>
        <w:t>In terms of donor coordination, the Emergency Operations Center (EOC) is the critical platform for coordination with key government entity representatives and cluster leads based in the center</w:t>
      </w:r>
      <w:r w:rsidRPr="00D609AC">
        <w:rPr>
          <w:rFonts w:eastAsia="Calibri" w:cs="Times New Roman"/>
          <w:color w:val="404040"/>
          <w:sz w:val="22"/>
          <w:szCs w:val="22"/>
          <w:lang w:eastAsia="en-US" w:bidi="ar-SA"/>
        </w:rPr>
        <w:t xml:space="preserve">. International actors are actively coordinating with EOC on all matters relating to the response. </w:t>
      </w:r>
      <w:r w:rsidRPr="00D609AC">
        <w:rPr>
          <w:rFonts w:eastAsia="Calibri" w:cs="Times New Roman"/>
          <w:sz w:val="22"/>
          <w:szCs w:val="22"/>
          <w:lang w:eastAsia="en-US" w:bidi="ar-SA"/>
        </w:rPr>
        <w:t xml:space="preserve">Four clusters (Food Security, Health, Logistics and WASH) have been established at the EOC. Four Government cluster leads have been appointed. The cluster leads finalized draft cluster response plans for Food Security, Health and WASH on 20 May, with support from the UNDAC Team. The cluster response plans include details of cluster objectives, response activities, outputs and basic costs to guide coordinated and strategic cluster response. The UNDAC team continues to work in support of the EOC in Majuro. </w:t>
      </w:r>
    </w:p>
    <w:p w:rsidR="00125307" w:rsidRPr="00D609AC" w:rsidRDefault="00125307" w:rsidP="00D609AC">
      <w:pPr>
        <w:jc w:val="both"/>
        <w:rPr>
          <w:rFonts w:cs="Times New Roman"/>
          <w:b/>
          <w:sz w:val="22"/>
          <w:szCs w:val="22"/>
          <w:lang w:val="en-GB"/>
        </w:rPr>
      </w:pPr>
    </w:p>
    <w:p w:rsidR="00125307" w:rsidRPr="00D609AC" w:rsidRDefault="00125307" w:rsidP="00D609AC">
      <w:pPr>
        <w:jc w:val="both"/>
        <w:rPr>
          <w:rFonts w:cs="Times New Roman"/>
          <w:b/>
          <w:sz w:val="22"/>
          <w:szCs w:val="22"/>
        </w:rPr>
      </w:pPr>
      <w:r w:rsidRPr="00D609AC">
        <w:rPr>
          <w:rFonts w:cs="Times New Roman"/>
          <w:b/>
          <w:sz w:val="22"/>
          <w:szCs w:val="22"/>
        </w:rPr>
        <w:t>Preliminary Needs:</w:t>
      </w:r>
    </w:p>
    <w:p w:rsidR="00125307" w:rsidRPr="00D609AC" w:rsidRDefault="00125307" w:rsidP="00D609AC">
      <w:pPr>
        <w:jc w:val="both"/>
        <w:rPr>
          <w:rFonts w:cs="Times New Roman"/>
          <w:sz w:val="22"/>
          <w:szCs w:val="22"/>
        </w:rPr>
      </w:pPr>
    </w:p>
    <w:p w:rsidR="00125307" w:rsidRPr="00D609AC" w:rsidRDefault="00125307" w:rsidP="00D609AC">
      <w:pPr>
        <w:jc w:val="both"/>
        <w:rPr>
          <w:rFonts w:cs="Times New Roman"/>
          <w:sz w:val="22"/>
          <w:szCs w:val="22"/>
        </w:rPr>
      </w:pPr>
      <w:r w:rsidRPr="00D609AC">
        <w:rPr>
          <w:rFonts w:cs="Times New Roman"/>
          <w:sz w:val="22"/>
          <w:szCs w:val="22"/>
        </w:rPr>
        <w:t>In</w:t>
      </w:r>
      <w:r w:rsidRPr="00D609AC">
        <w:rPr>
          <w:rFonts w:cs="Times New Roman"/>
          <w:i/>
          <w:sz w:val="22"/>
          <w:szCs w:val="22"/>
        </w:rPr>
        <w:t xml:space="preserve"> </w:t>
      </w:r>
      <w:r w:rsidRPr="00D609AC">
        <w:rPr>
          <w:rFonts w:cs="Times New Roman"/>
          <w:sz w:val="22"/>
          <w:szCs w:val="22"/>
        </w:rPr>
        <w:t xml:space="preserve">the “Immediate and Near-Term Drought Response Plan” released </w:t>
      </w:r>
      <w:r w:rsidR="00F70A97" w:rsidRPr="00D609AC">
        <w:rPr>
          <w:rFonts w:cs="Times New Roman"/>
          <w:sz w:val="22"/>
          <w:szCs w:val="22"/>
        </w:rPr>
        <w:t xml:space="preserve">in May </w:t>
      </w:r>
      <w:r w:rsidRPr="00D609AC">
        <w:rPr>
          <w:rFonts w:cs="Times New Roman"/>
          <w:sz w:val="22"/>
          <w:szCs w:val="22"/>
        </w:rPr>
        <w:t>by RMI government, the Food Security Cluster led by Ministry of Resources and Development has indicated the following needs:</w:t>
      </w:r>
    </w:p>
    <w:p w:rsidR="00125307" w:rsidRPr="00D609AC" w:rsidRDefault="00125307" w:rsidP="00D609AC">
      <w:pPr>
        <w:jc w:val="both"/>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60"/>
        <w:gridCol w:w="2091"/>
      </w:tblGrid>
      <w:tr w:rsidR="00125307" w:rsidRPr="00D609AC" w:rsidTr="0086618C">
        <w:tc>
          <w:tcPr>
            <w:tcW w:w="2268" w:type="dxa"/>
            <w:shd w:val="clear" w:color="auto" w:fill="auto"/>
          </w:tcPr>
          <w:p w:rsidR="00125307" w:rsidRPr="00D609AC" w:rsidRDefault="00125307" w:rsidP="00D609AC">
            <w:pPr>
              <w:jc w:val="both"/>
              <w:rPr>
                <w:rFonts w:cs="Times New Roman"/>
                <w:b/>
                <w:sz w:val="22"/>
                <w:szCs w:val="22"/>
              </w:rPr>
            </w:pPr>
            <w:r w:rsidRPr="00D609AC">
              <w:rPr>
                <w:rFonts w:cs="Times New Roman"/>
                <w:b/>
                <w:sz w:val="22"/>
                <w:szCs w:val="22"/>
              </w:rPr>
              <w:t>Activity</w:t>
            </w:r>
          </w:p>
        </w:tc>
        <w:tc>
          <w:tcPr>
            <w:tcW w:w="4860" w:type="dxa"/>
            <w:shd w:val="clear" w:color="auto" w:fill="auto"/>
          </w:tcPr>
          <w:p w:rsidR="00125307" w:rsidRPr="00D609AC" w:rsidRDefault="00125307" w:rsidP="00D609AC">
            <w:pPr>
              <w:jc w:val="both"/>
              <w:rPr>
                <w:rFonts w:cs="Times New Roman"/>
                <w:b/>
                <w:sz w:val="22"/>
                <w:szCs w:val="22"/>
              </w:rPr>
            </w:pPr>
            <w:r w:rsidRPr="00D609AC">
              <w:rPr>
                <w:rFonts w:cs="Times New Roman"/>
                <w:b/>
                <w:sz w:val="22"/>
                <w:szCs w:val="22"/>
              </w:rPr>
              <w:t xml:space="preserve">Description </w:t>
            </w:r>
          </w:p>
        </w:tc>
        <w:tc>
          <w:tcPr>
            <w:tcW w:w="2091" w:type="dxa"/>
            <w:shd w:val="clear" w:color="auto" w:fill="auto"/>
          </w:tcPr>
          <w:p w:rsidR="00125307" w:rsidRPr="00D609AC" w:rsidRDefault="00125307" w:rsidP="00D609AC">
            <w:pPr>
              <w:jc w:val="both"/>
              <w:rPr>
                <w:rFonts w:cs="Times New Roman"/>
                <w:b/>
                <w:sz w:val="22"/>
                <w:szCs w:val="22"/>
              </w:rPr>
            </w:pPr>
            <w:r w:rsidRPr="00D609AC">
              <w:rPr>
                <w:rFonts w:cs="Times New Roman"/>
                <w:b/>
                <w:sz w:val="22"/>
                <w:szCs w:val="22"/>
              </w:rPr>
              <w:t>Estimated budget $USD</w:t>
            </w:r>
          </w:p>
        </w:tc>
      </w:tr>
      <w:tr w:rsidR="00125307" w:rsidRPr="00D609AC" w:rsidTr="0086618C">
        <w:tc>
          <w:tcPr>
            <w:tcW w:w="2268" w:type="dxa"/>
            <w:shd w:val="clear" w:color="auto" w:fill="auto"/>
          </w:tcPr>
          <w:p w:rsidR="00125307" w:rsidRPr="00D609AC" w:rsidRDefault="00125307" w:rsidP="00D609AC">
            <w:pPr>
              <w:jc w:val="both"/>
              <w:rPr>
                <w:rFonts w:cs="Times New Roman"/>
                <w:sz w:val="22"/>
                <w:szCs w:val="22"/>
              </w:rPr>
            </w:pPr>
            <w:r w:rsidRPr="00D609AC">
              <w:rPr>
                <w:rFonts w:cs="Times New Roman"/>
                <w:sz w:val="22"/>
                <w:szCs w:val="22"/>
              </w:rPr>
              <w:t>A 1.1.</w:t>
            </w:r>
          </w:p>
        </w:tc>
        <w:tc>
          <w:tcPr>
            <w:tcW w:w="4860" w:type="dxa"/>
            <w:shd w:val="clear" w:color="auto" w:fill="auto"/>
          </w:tcPr>
          <w:p w:rsidR="00125307" w:rsidRPr="00D609AC" w:rsidRDefault="00125307" w:rsidP="00D609AC">
            <w:pPr>
              <w:jc w:val="both"/>
              <w:rPr>
                <w:rFonts w:cs="Times New Roman"/>
                <w:sz w:val="22"/>
                <w:szCs w:val="22"/>
              </w:rPr>
            </w:pPr>
            <w:r w:rsidRPr="00D609AC">
              <w:rPr>
                <w:rFonts w:cs="Times New Roman"/>
                <w:sz w:val="22"/>
                <w:szCs w:val="22"/>
              </w:rPr>
              <w:t>Provision of food rations</w:t>
            </w:r>
            <w:r w:rsidR="006C61A5">
              <w:rPr>
                <w:rFonts w:cs="Times New Roman"/>
                <w:sz w:val="22"/>
                <w:szCs w:val="22"/>
              </w:rPr>
              <w:t xml:space="preserve"> </w:t>
            </w:r>
          </w:p>
          <w:p w:rsidR="00125307" w:rsidRPr="00D609AC" w:rsidRDefault="00125307" w:rsidP="00D609AC">
            <w:pPr>
              <w:jc w:val="both"/>
              <w:rPr>
                <w:rFonts w:cs="Times New Roman"/>
                <w:sz w:val="22"/>
                <w:szCs w:val="22"/>
              </w:rPr>
            </w:pPr>
          </w:p>
        </w:tc>
        <w:tc>
          <w:tcPr>
            <w:tcW w:w="2091" w:type="dxa"/>
            <w:shd w:val="clear" w:color="auto" w:fill="auto"/>
          </w:tcPr>
          <w:p w:rsidR="00125307" w:rsidRPr="00D609AC" w:rsidRDefault="00125307" w:rsidP="00D609AC">
            <w:pPr>
              <w:jc w:val="both"/>
              <w:rPr>
                <w:rFonts w:cs="Times New Roman"/>
                <w:sz w:val="22"/>
                <w:szCs w:val="22"/>
              </w:rPr>
            </w:pPr>
            <w:r w:rsidRPr="00D609AC">
              <w:rPr>
                <w:rFonts w:cs="Times New Roman"/>
                <w:sz w:val="22"/>
                <w:szCs w:val="22"/>
              </w:rPr>
              <w:t>249,478</w:t>
            </w:r>
          </w:p>
        </w:tc>
      </w:tr>
      <w:tr w:rsidR="00125307" w:rsidRPr="00D609AC" w:rsidTr="0086618C">
        <w:tc>
          <w:tcPr>
            <w:tcW w:w="2268" w:type="dxa"/>
            <w:shd w:val="clear" w:color="auto" w:fill="auto"/>
          </w:tcPr>
          <w:p w:rsidR="00125307" w:rsidRPr="00D609AC" w:rsidRDefault="00125307" w:rsidP="00D609AC">
            <w:pPr>
              <w:jc w:val="both"/>
              <w:rPr>
                <w:rFonts w:cs="Times New Roman"/>
                <w:sz w:val="22"/>
                <w:szCs w:val="22"/>
              </w:rPr>
            </w:pPr>
            <w:r w:rsidRPr="00D609AC">
              <w:rPr>
                <w:rFonts w:cs="Times New Roman"/>
                <w:sz w:val="22"/>
                <w:szCs w:val="22"/>
              </w:rPr>
              <w:t>A 1.2</w:t>
            </w:r>
          </w:p>
        </w:tc>
        <w:tc>
          <w:tcPr>
            <w:tcW w:w="4860" w:type="dxa"/>
            <w:shd w:val="clear" w:color="auto" w:fill="auto"/>
          </w:tcPr>
          <w:p w:rsidR="00125307" w:rsidRPr="00D609AC" w:rsidRDefault="00125307" w:rsidP="00D609AC">
            <w:pPr>
              <w:jc w:val="both"/>
              <w:rPr>
                <w:rFonts w:cs="Times New Roman"/>
                <w:sz w:val="22"/>
                <w:szCs w:val="22"/>
              </w:rPr>
            </w:pPr>
            <w:r w:rsidRPr="00D609AC">
              <w:rPr>
                <w:rFonts w:cs="Times New Roman"/>
                <w:sz w:val="22"/>
                <w:szCs w:val="22"/>
              </w:rPr>
              <w:t>Provision of seeds, seedlings, improvement of farming methods through training, soil rehabilitation and local seed banks and nurseries</w:t>
            </w:r>
          </w:p>
        </w:tc>
        <w:tc>
          <w:tcPr>
            <w:tcW w:w="2091" w:type="dxa"/>
            <w:shd w:val="clear" w:color="auto" w:fill="auto"/>
          </w:tcPr>
          <w:p w:rsidR="00125307" w:rsidRPr="00D609AC" w:rsidRDefault="00125307" w:rsidP="00D609AC">
            <w:pPr>
              <w:jc w:val="both"/>
              <w:rPr>
                <w:rFonts w:cs="Times New Roman"/>
                <w:sz w:val="22"/>
                <w:szCs w:val="22"/>
              </w:rPr>
            </w:pPr>
            <w:r w:rsidRPr="00D609AC">
              <w:rPr>
                <w:rFonts w:cs="Times New Roman"/>
                <w:sz w:val="22"/>
                <w:szCs w:val="22"/>
              </w:rPr>
              <w:t>190,781</w:t>
            </w:r>
          </w:p>
        </w:tc>
      </w:tr>
      <w:tr w:rsidR="00125307" w:rsidRPr="00D609AC" w:rsidTr="0086618C">
        <w:tc>
          <w:tcPr>
            <w:tcW w:w="2268" w:type="dxa"/>
            <w:shd w:val="clear" w:color="auto" w:fill="auto"/>
          </w:tcPr>
          <w:p w:rsidR="00125307" w:rsidRPr="00D609AC" w:rsidRDefault="00125307" w:rsidP="00D609AC">
            <w:pPr>
              <w:jc w:val="both"/>
              <w:rPr>
                <w:rFonts w:cs="Times New Roman"/>
                <w:sz w:val="22"/>
                <w:szCs w:val="22"/>
              </w:rPr>
            </w:pPr>
            <w:r w:rsidRPr="00D609AC">
              <w:rPr>
                <w:rFonts w:cs="Times New Roman"/>
                <w:sz w:val="22"/>
                <w:szCs w:val="22"/>
              </w:rPr>
              <w:t>A 1.3</w:t>
            </w:r>
          </w:p>
        </w:tc>
        <w:tc>
          <w:tcPr>
            <w:tcW w:w="4860" w:type="dxa"/>
            <w:shd w:val="clear" w:color="auto" w:fill="auto"/>
          </w:tcPr>
          <w:p w:rsidR="00125307" w:rsidRPr="00D609AC" w:rsidRDefault="00125307" w:rsidP="00D609AC">
            <w:pPr>
              <w:jc w:val="both"/>
              <w:rPr>
                <w:rFonts w:cs="Times New Roman"/>
                <w:sz w:val="22"/>
                <w:szCs w:val="22"/>
              </w:rPr>
            </w:pPr>
            <w:r w:rsidRPr="00D609AC">
              <w:rPr>
                <w:rFonts w:cs="Times New Roman"/>
                <w:sz w:val="22"/>
                <w:szCs w:val="22"/>
              </w:rPr>
              <w:t xml:space="preserve">Capacity development activities, technical support and training </w:t>
            </w:r>
          </w:p>
        </w:tc>
        <w:tc>
          <w:tcPr>
            <w:tcW w:w="2091" w:type="dxa"/>
            <w:shd w:val="clear" w:color="auto" w:fill="auto"/>
          </w:tcPr>
          <w:p w:rsidR="00125307" w:rsidRPr="00D609AC" w:rsidRDefault="00125307" w:rsidP="00D609AC">
            <w:pPr>
              <w:jc w:val="both"/>
              <w:rPr>
                <w:rFonts w:cs="Times New Roman"/>
                <w:sz w:val="22"/>
                <w:szCs w:val="22"/>
              </w:rPr>
            </w:pPr>
            <w:r w:rsidRPr="00D609AC">
              <w:rPr>
                <w:rFonts w:cs="Times New Roman"/>
                <w:sz w:val="22"/>
                <w:szCs w:val="22"/>
              </w:rPr>
              <w:t>37,500</w:t>
            </w:r>
          </w:p>
        </w:tc>
      </w:tr>
      <w:tr w:rsidR="00125307" w:rsidRPr="00D609AC" w:rsidTr="0086618C">
        <w:tc>
          <w:tcPr>
            <w:tcW w:w="2268" w:type="dxa"/>
            <w:shd w:val="clear" w:color="auto" w:fill="auto"/>
          </w:tcPr>
          <w:p w:rsidR="00125307" w:rsidRPr="00D609AC" w:rsidRDefault="00125307" w:rsidP="00D609AC">
            <w:pPr>
              <w:jc w:val="both"/>
              <w:rPr>
                <w:rFonts w:cs="Times New Roman"/>
                <w:sz w:val="22"/>
                <w:szCs w:val="22"/>
              </w:rPr>
            </w:pPr>
          </w:p>
        </w:tc>
        <w:tc>
          <w:tcPr>
            <w:tcW w:w="4860" w:type="dxa"/>
            <w:shd w:val="clear" w:color="auto" w:fill="auto"/>
          </w:tcPr>
          <w:p w:rsidR="00125307" w:rsidRPr="00D609AC" w:rsidRDefault="00125307" w:rsidP="00D609AC">
            <w:pPr>
              <w:jc w:val="both"/>
              <w:rPr>
                <w:rFonts w:cs="Times New Roman"/>
                <w:b/>
                <w:sz w:val="22"/>
                <w:szCs w:val="22"/>
              </w:rPr>
            </w:pPr>
            <w:r w:rsidRPr="00D609AC">
              <w:rPr>
                <w:rFonts w:cs="Times New Roman"/>
                <w:b/>
                <w:sz w:val="22"/>
                <w:szCs w:val="22"/>
              </w:rPr>
              <w:t>Total estimated budget –food cluster</w:t>
            </w:r>
          </w:p>
        </w:tc>
        <w:tc>
          <w:tcPr>
            <w:tcW w:w="2091" w:type="dxa"/>
            <w:shd w:val="clear" w:color="auto" w:fill="auto"/>
          </w:tcPr>
          <w:p w:rsidR="00125307" w:rsidRPr="00D609AC" w:rsidRDefault="00125307" w:rsidP="00D609AC">
            <w:pPr>
              <w:jc w:val="both"/>
              <w:rPr>
                <w:rFonts w:cs="Times New Roman"/>
                <w:b/>
                <w:sz w:val="22"/>
                <w:szCs w:val="22"/>
              </w:rPr>
            </w:pPr>
            <w:r w:rsidRPr="00D609AC">
              <w:rPr>
                <w:rFonts w:cs="Times New Roman"/>
                <w:b/>
                <w:sz w:val="22"/>
                <w:szCs w:val="22"/>
              </w:rPr>
              <w:t>477,759</w:t>
            </w:r>
          </w:p>
        </w:tc>
      </w:tr>
    </w:tbl>
    <w:p w:rsidR="00125307" w:rsidRPr="00D609AC" w:rsidRDefault="00125307" w:rsidP="00D609AC">
      <w:pPr>
        <w:jc w:val="both"/>
        <w:rPr>
          <w:rFonts w:cs="Times New Roman"/>
          <w:sz w:val="22"/>
          <w:szCs w:val="22"/>
        </w:rPr>
      </w:pPr>
    </w:p>
    <w:p w:rsidR="006C61A5" w:rsidRDefault="006C61A5" w:rsidP="00D609AC">
      <w:pPr>
        <w:autoSpaceDE w:val="0"/>
        <w:autoSpaceDN w:val="0"/>
        <w:adjustRightInd w:val="0"/>
        <w:jc w:val="both"/>
        <w:rPr>
          <w:rFonts w:cs="Times New Roman"/>
          <w:sz w:val="22"/>
          <w:szCs w:val="22"/>
        </w:rPr>
      </w:pPr>
      <w:r>
        <w:rPr>
          <w:rFonts w:cs="Times New Roman"/>
          <w:sz w:val="22"/>
          <w:szCs w:val="22"/>
        </w:rPr>
        <w:t xml:space="preserve">Given that the most significant and urgent need is for food rations, the UN Resident </w:t>
      </w:r>
      <w:proofErr w:type="spellStart"/>
      <w:r>
        <w:rPr>
          <w:rFonts w:cs="Times New Roman"/>
          <w:sz w:val="22"/>
          <w:szCs w:val="22"/>
        </w:rPr>
        <w:t>Coordinatior</w:t>
      </w:r>
      <w:proofErr w:type="spellEnd"/>
      <w:r>
        <w:rPr>
          <w:rFonts w:cs="Times New Roman"/>
          <w:sz w:val="22"/>
          <w:szCs w:val="22"/>
        </w:rPr>
        <w:t xml:space="preserve"> has submitted a CERF request for US$1 Million.  Therefore this request to BCPR is focusing on drought recovery and resilience over the medium term as the more immediate needs (refer A 1.1 as per table above) are already being addressed.  </w:t>
      </w:r>
    </w:p>
    <w:p w:rsidR="001511E8" w:rsidRDefault="001511E8" w:rsidP="00D609AC">
      <w:pPr>
        <w:autoSpaceDE w:val="0"/>
        <w:autoSpaceDN w:val="0"/>
        <w:adjustRightInd w:val="0"/>
        <w:jc w:val="both"/>
        <w:rPr>
          <w:rFonts w:cs="Times New Roman"/>
          <w:sz w:val="22"/>
          <w:szCs w:val="22"/>
        </w:rPr>
      </w:pPr>
    </w:p>
    <w:p w:rsidR="00125307" w:rsidRPr="00D609AC" w:rsidRDefault="00125307" w:rsidP="00D609AC">
      <w:pPr>
        <w:autoSpaceDE w:val="0"/>
        <w:autoSpaceDN w:val="0"/>
        <w:adjustRightInd w:val="0"/>
        <w:jc w:val="both"/>
        <w:rPr>
          <w:rFonts w:cs="Times New Roman"/>
          <w:color w:val="000000"/>
          <w:sz w:val="22"/>
          <w:szCs w:val="22"/>
          <w:lang w:eastAsia="en-US" w:bidi="ar-SA"/>
        </w:rPr>
      </w:pPr>
      <w:r w:rsidRPr="00D609AC">
        <w:rPr>
          <w:rFonts w:cs="Times New Roman"/>
          <w:sz w:val="22"/>
          <w:szCs w:val="22"/>
        </w:rPr>
        <w:t>The following needs in relation to other sectors are also noted:</w:t>
      </w:r>
      <w:r w:rsidR="00F70A97" w:rsidRPr="00D609AC">
        <w:rPr>
          <w:rFonts w:cs="Times New Roman"/>
          <w:sz w:val="22"/>
          <w:szCs w:val="22"/>
        </w:rPr>
        <w:t xml:space="preserve">  </w:t>
      </w:r>
      <w:r w:rsidR="00F70A97" w:rsidRPr="00D609AC">
        <w:rPr>
          <w:rFonts w:cs="Times New Roman"/>
          <w:color w:val="000000"/>
          <w:sz w:val="22"/>
          <w:szCs w:val="22"/>
          <w:lang w:eastAsia="en-US" w:bidi="ar-SA"/>
        </w:rPr>
        <w:t>w</w:t>
      </w:r>
      <w:r w:rsidRPr="00D609AC">
        <w:rPr>
          <w:rFonts w:cs="Times New Roman"/>
          <w:color w:val="000000"/>
          <w:sz w:val="22"/>
          <w:szCs w:val="22"/>
          <w:lang w:eastAsia="en-US" w:bidi="ar-SA"/>
        </w:rPr>
        <w:t>ater and food (USD 964,760);</w:t>
      </w:r>
      <w:r w:rsidR="00F70A97" w:rsidRPr="00D609AC">
        <w:rPr>
          <w:rFonts w:cs="Times New Roman"/>
          <w:color w:val="000000"/>
          <w:sz w:val="22"/>
          <w:szCs w:val="22"/>
          <w:lang w:eastAsia="en-US" w:bidi="ar-SA"/>
        </w:rPr>
        <w:t xml:space="preserve">  h</w:t>
      </w:r>
      <w:r w:rsidRPr="00D609AC">
        <w:rPr>
          <w:rFonts w:cs="Times New Roman"/>
          <w:color w:val="000000"/>
          <w:sz w:val="22"/>
          <w:szCs w:val="22"/>
          <w:lang w:eastAsia="en-US" w:bidi="ar-SA"/>
        </w:rPr>
        <w:t xml:space="preserve">ygiene kits as a preventative measure against diarrheal and skin diseases (USD 60,000); </w:t>
      </w:r>
      <w:r w:rsidR="00F70A97" w:rsidRPr="00D609AC">
        <w:rPr>
          <w:rFonts w:cs="Times New Roman"/>
          <w:color w:val="000000"/>
          <w:sz w:val="22"/>
          <w:szCs w:val="22"/>
          <w:lang w:eastAsia="en-US" w:bidi="ar-SA"/>
        </w:rPr>
        <w:t>r</w:t>
      </w:r>
      <w:r w:rsidRPr="00D609AC">
        <w:rPr>
          <w:rFonts w:cs="Times New Roman"/>
          <w:color w:val="000000"/>
          <w:sz w:val="22"/>
          <w:szCs w:val="22"/>
          <w:lang w:eastAsia="en-US" w:bidi="ar-SA"/>
        </w:rPr>
        <w:t xml:space="preserve">everse </w:t>
      </w:r>
      <w:r w:rsidR="00F70A97" w:rsidRPr="00D609AC">
        <w:rPr>
          <w:rFonts w:cs="Times New Roman"/>
          <w:color w:val="000000"/>
          <w:sz w:val="22"/>
          <w:szCs w:val="22"/>
          <w:lang w:eastAsia="en-US" w:bidi="ar-SA"/>
        </w:rPr>
        <w:t>o</w:t>
      </w:r>
      <w:r w:rsidRPr="00D609AC">
        <w:rPr>
          <w:rFonts w:cs="Times New Roman"/>
          <w:color w:val="000000"/>
          <w:sz w:val="22"/>
          <w:szCs w:val="22"/>
          <w:lang w:eastAsia="en-US" w:bidi="ar-SA"/>
        </w:rPr>
        <w:t>smosis</w:t>
      </w:r>
      <w:r w:rsidR="00F70A97" w:rsidRPr="00D609AC">
        <w:rPr>
          <w:rFonts w:cs="Times New Roman"/>
          <w:color w:val="000000"/>
          <w:sz w:val="22"/>
          <w:szCs w:val="22"/>
          <w:lang w:eastAsia="en-US" w:bidi="ar-SA"/>
        </w:rPr>
        <w:t xml:space="preserve"> (RO)</w:t>
      </w:r>
      <w:r w:rsidRPr="00D609AC">
        <w:rPr>
          <w:rFonts w:cs="Times New Roman"/>
          <w:color w:val="000000"/>
          <w:sz w:val="22"/>
          <w:szCs w:val="22"/>
          <w:lang w:eastAsia="en-US" w:bidi="ar-SA"/>
        </w:rPr>
        <w:t xml:space="preserve"> </w:t>
      </w:r>
      <w:r w:rsidR="00F70A97" w:rsidRPr="00D609AC">
        <w:rPr>
          <w:rFonts w:cs="Times New Roman"/>
          <w:color w:val="000000"/>
          <w:sz w:val="22"/>
          <w:szCs w:val="22"/>
          <w:lang w:eastAsia="en-US" w:bidi="ar-SA"/>
        </w:rPr>
        <w:t>u</w:t>
      </w:r>
      <w:r w:rsidRPr="00D609AC">
        <w:rPr>
          <w:rFonts w:cs="Times New Roman"/>
          <w:color w:val="000000"/>
          <w:sz w:val="22"/>
          <w:szCs w:val="22"/>
          <w:lang w:eastAsia="en-US" w:bidi="ar-SA"/>
        </w:rPr>
        <w:t>nits and maintenance of RO units (USD 20,000);</w:t>
      </w:r>
      <w:r w:rsidR="00F70A97" w:rsidRPr="00D609AC">
        <w:rPr>
          <w:rFonts w:cs="Times New Roman"/>
          <w:color w:val="000000"/>
          <w:sz w:val="22"/>
          <w:szCs w:val="22"/>
          <w:lang w:eastAsia="en-US" w:bidi="ar-SA"/>
        </w:rPr>
        <w:t xml:space="preserve"> d</w:t>
      </w:r>
      <w:r w:rsidRPr="00D609AC">
        <w:rPr>
          <w:rFonts w:cs="Times New Roman"/>
          <w:color w:val="000000"/>
          <w:sz w:val="22"/>
          <w:szCs w:val="22"/>
          <w:lang w:eastAsia="en-US" w:bidi="ar-SA"/>
        </w:rPr>
        <w:t xml:space="preserve">istribution of </w:t>
      </w:r>
      <w:r w:rsidR="00F70A97" w:rsidRPr="00D609AC">
        <w:rPr>
          <w:rFonts w:cs="Times New Roman"/>
          <w:color w:val="000000"/>
          <w:sz w:val="22"/>
          <w:szCs w:val="22"/>
          <w:lang w:eastAsia="en-US" w:bidi="ar-SA"/>
        </w:rPr>
        <w:t>p</w:t>
      </w:r>
      <w:r w:rsidRPr="00D609AC">
        <w:rPr>
          <w:rFonts w:cs="Times New Roman"/>
          <w:color w:val="000000"/>
          <w:sz w:val="22"/>
          <w:szCs w:val="22"/>
          <w:lang w:eastAsia="en-US" w:bidi="ar-SA"/>
        </w:rPr>
        <w:t xml:space="preserve">harmaceuticals to treat diseases such as </w:t>
      </w:r>
      <w:r w:rsidR="00F70A97" w:rsidRPr="00D609AC">
        <w:rPr>
          <w:rFonts w:cs="Times New Roman"/>
          <w:color w:val="000000"/>
          <w:sz w:val="22"/>
          <w:szCs w:val="22"/>
          <w:lang w:eastAsia="en-US" w:bidi="ar-SA"/>
        </w:rPr>
        <w:t>d</w:t>
      </w:r>
      <w:r w:rsidRPr="00D609AC">
        <w:rPr>
          <w:rFonts w:cs="Times New Roman"/>
          <w:color w:val="000000"/>
          <w:sz w:val="22"/>
          <w:szCs w:val="22"/>
          <w:lang w:eastAsia="en-US" w:bidi="ar-SA"/>
        </w:rPr>
        <w:t xml:space="preserve">iarrhea and </w:t>
      </w:r>
      <w:r w:rsidR="00F70A97" w:rsidRPr="00D609AC">
        <w:rPr>
          <w:rFonts w:cs="Times New Roman"/>
          <w:color w:val="000000"/>
          <w:sz w:val="22"/>
          <w:szCs w:val="22"/>
          <w:lang w:eastAsia="en-US" w:bidi="ar-SA"/>
        </w:rPr>
        <w:t>c</w:t>
      </w:r>
      <w:r w:rsidRPr="00D609AC">
        <w:rPr>
          <w:rFonts w:cs="Times New Roman"/>
          <w:color w:val="000000"/>
          <w:sz w:val="22"/>
          <w:szCs w:val="22"/>
          <w:lang w:eastAsia="en-US" w:bidi="ar-SA"/>
        </w:rPr>
        <w:t xml:space="preserve">onjunctivitis (USD 208,000); </w:t>
      </w:r>
      <w:r w:rsidR="00F70A97" w:rsidRPr="00D609AC">
        <w:rPr>
          <w:rFonts w:cs="Times New Roman"/>
          <w:color w:val="000000"/>
          <w:sz w:val="22"/>
          <w:szCs w:val="22"/>
          <w:lang w:eastAsia="en-US" w:bidi="ar-SA"/>
        </w:rPr>
        <w:t>t</w:t>
      </w:r>
      <w:r w:rsidRPr="00D609AC">
        <w:rPr>
          <w:rFonts w:cs="Times New Roman"/>
          <w:color w:val="000000"/>
          <w:sz w:val="22"/>
          <w:szCs w:val="22"/>
          <w:lang w:eastAsia="en-US" w:bidi="ar-SA"/>
        </w:rPr>
        <w:t xml:space="preserve">ransportation cost for </w:t>
      </w:r>
      <w:r w:rsidR="00F70A97" w:rsidRPr="00D609AC">
        <w:rPr>
          <w:rFonts w:cs="Times New Roman"/>
          <w:color w:val="000000"/>
          <w:sz w:val="22"/>
          <w:szCs w:val="22"/>
          <w:lang w:eastAsia="en-US" w:bidi="ar-SA"/>
        </w:rPr>
        <w:t xml:space="preserve">shipping essential </w:t>
      </w:r>
      <w:r w:rsidRPr="00D609AC">
        <w:rPr>
          <w:rFonts w:cs="Times New Roman"/>
          <w:color w:val="000000"/>
          <w:sz w:val="22"/>
          <w:szCs w:val="22"/>
          <w:lang w:eastAsia="en-US" w:bidi="ar-SA"/>
        </w:rPr>
        <w:t xml:space="preserve">commodities from the urban centers to the affected islands and for deploying personnel for the distribution of commodities, repair maintaining the RO units and medical teams to assess health situation (USD </w:t>
      </w:r>
      <w:r w:rsidRPr="00D609AC">
        <w:rPr>
          <w:rFonts w:cs="Times New Roman"/>
          <w:bCs/>
          <w:color w:val="000000"/>
          <w:sz w:val="22"/>
          <w:szCs w:val="22"/>
          <w:lang w:eastAsia="en-US" w:bidi="ar-SA"/>
        </w:rPr>
        <w:t>878,362</w:t>
      </w:r>
      <w:r w:rsidRPr="00D609AC">
        <w:rPr>
          <w:rFonts w:cs="Times New Roman"/>
          <w:color w:val="000000"/>
          <w:sz w:val="22"/>
          <w:szCs w:val="22"/>
          <w:lang w:eastAsia="en-US" w:bidi="ar-SA"/>
        </w:rPr>
        <w:t xml:space="preserve">); </w:t>
      </w:r>
      <w:r w:rsidR="00F70A97" w:rsidRPr="00D609AC">
        <w:rPr>
          <w:rFonts w:cs="Times New Roman"/>
          <w:color w:val="000000"/>
          <w:sz w:val="22"/>
          <w:szCs w:val="22"/>
          <w:lang w:eastAsia="en-US" w:bidi="ar-SA"/>
        </w:rPr>
        <w:t>m</w:t>
      </w:r>
      <w:r w:rsidRPr="00D609AC">
        <w:rPr>
          <w:rFonts w:cs="Times New Roman"/>
          <w:color w:val="000000"/>
          <w:sz w:val="22"/>
          <w:szCs w:val="22"/>
          <w:lang w:eastAsia="en-US" w:bidi="ar-SA"/>
        </w:rPr>
        <w:t>edical evacuations that may occur from the affected atolls to the urban centers (USD 60,629)</w:t>
      </w:r>
      <w:r w:rsidR="00F70A97" w:rsidRPr="00D609AC">
        <w:rPr>
          <w:rFonts w:cs="Times New Roman"/>
          <w:color w:val="000000"/>
          <w:sz w:val="22"/>
          <w:szCs w:val="22"/>
          <w:lang w:eastAsia="en-US" w:bidi="ar-SA"/>
        </w:rPr>
        <w:t>.</w:t>
      </w:r>
      <w:r w:rsidRPr="00D609AC">
        <w:rPr>
          <w:rFonts w:cs="Times New Roman"/>
          <w:color w:val="000000"/>
          <w:sz w:val="22"/>
          <w:szCs w:val="22"/>
          <w:lang w:eastAsia="en-US" w:bidi="ar-SA"/>
        </w:rPr>
        <w:t xml:space="preserve"> </w:t>
      </w:r>
    </w:p>
    <w:p w:rsidR="00125307" w:rsidRPr="00D609AC" w:rsidRDefault="00125307" w:rsidP="00D609AC">
      <w:pPr>
        <w:jc w:val="both"/>
        <w:rPr>
          <w:rFonts w:cs="Times New Roman"/>
          <w:sz w:val="22"/>
          <w:szCs w:val="22"/>
        </w:rPr>
      </w:pPr>
    </w:p>
    <w:p w:rsidR="00125307" w:rsidRPr="00D609AC" w:rsidRDefault="00F70A97" w:rsidP="00D609AC">
      <w:pPr>
        <w:jc w:val="both"/>
        <w:rPr>
          <w:rFonts w:cs="Times New Roman"/>
          <w:b/>
          <w:sz w:val="22"/>
          <w:szCs w:val="22"/>
        </w:rPr>
      </w:pPr>
      <w:r w:rsidRPr="00D609AC">
        <w:rPr>
          <w:rFonts w:cs="Times New Roman"/>
          <w:b/>
          <w:sz w:val="22"/>
          <w:szCs w:val="22"/>
        </w:rPr>
        <w:t>Other donor support</w:t>
      </w:r>
      <w:r w:rsidR="00125307" w:rsidRPr="00D609AC">
        <w:rPr>
          <w:rFonts w:cs="Times New Roman"/>
          <w:b/>
          <w:sz w:val="22"/>
          <w:szCs w:val="22"/>
        </w:rPr>
        <w:t>:</w:t>
      </w:r>
    </w:p>
    <w:p w:rsidR="00125307" w:rsidRPr="00D609AC" w:rsidRDefault="00125307" w:rsidP="00D609AC">
      <w:pPr>
        <w:jc w:val="both"/>
        <w:rPr>
          <w:rFonts w:cs="Times New Roman"/>
          <w:sz w:val="22"/>
          <w:szCs w:val="22"/>
        </w:rPr>
      </w:pPr>
    </w:p>
    <w:p w:rsidR="00125307" w:rsidRPr="00D609AC" w:rsidRDefault="00125307" w:rsidP="00D609AC">
      <w:pPr>
        <w:spacing w:after="200" w:line="276" w:lineRule="auto"/>
        <w:contextualSpacing/>
        <w:jc w:val="both"/>
        <w:rPr>
          <w:rFonts w:eastAsia="Calibri" w:cs="Times New Roman"/>
          <w:sz w:val="22"/>
          <w:szCs w:val="22"/>
          <w:lang w:val="en-NZ" w:eastAsia="en-US" w:bidi="ar-SA"/>
        </w:rPr>
      </w:pPr>
      <w:r w:rsidRPr="00D609AC">
        <w:rPr>
          <w:rFonts w:eastAsia="Calibri" w:cs="Times New Roman"/>
          <w:sz w:val="22"/>
          <w:szCs w:val="22"/>
          <w:lang w:eastAsia="en-US" w:bidi="ar-SA"/>
        </w:rPr>
        <w:t>T</w:t>
      </w:r>
      <w:r w:rsidRPr="00D609AC">
        <w:rPr>
          <w:rFonts w:eastAsia="Calibri" w:cs="Times New Roman"/>
          <w:sz w:val="22"/>
          <w:szCs w:val="22"/>
          <w:lang w:val="en-NZ" w:eastAsia="en-US" w:bidi="ar-SA"/>
        </w:rPr>
        <w:t xml:space="preserve">he following support </w:t>
      </w:r>
      <w:r w:rsidR="00F70A97" w:rsidRPr="00D609AC">
        <w:rPr>
          <w:rFonts w:eastAsia="Calibri" w:cs="Times New Roman"/>
          <w:sz w:val="22"/>
          <w:szCs w:val="22"/>
          <w:lang w:val="en-NZ" w:eastAsia="en-US" w:bidi="ar-SA"/>
        </w:rPr>
        <w:t xml:space="preserve">for drought response </w:t>
      </w:r>
      <w:r w:rsidRPr="00D609AC">
        <w:rPr>
          <w:rFonts w:eastAsia="Calibri" w:cs="Times New Roman"/>
          <w:sz w:val="22"/>
          <w:szCs w:val="22"/>
          <w:lang w:val="en-NZ" w:eastAsia="en-US" w:bidi="ar-SA"/>
        </w:rPr>
        <w:t>is pledged or has been provided so far:</w:t>
      </w:r>
    </w:p>
    <w:p w:rsidR="00125307" w:rsidRPr="00D609AC" w:rsidRDefault="00125307" w:rsidP="00D609AC">
      <w:pPr>
        <w:tabs>
          <w:tab w:val="left" w:pos="1890"/>
        </w:tabs>
        <w:spacing w:after="200" w:line="276" w:lineRule="auto"/>
        <w:contextualSpacing/>
        <w:jc w:val="both"/>
        <w:rPr>
          <w:rFonts w:eastAsia="Calibri" w:cs="Times New Roman"/>
          <w:sz w:val="22"/>
          <w:szCs w:val="22"/>
          <w:lang w:eastAsia="en-US" w:bidi="ar-SA"/>
        </w:rPr>
      </w:pPr>
      <w:r w:rsidRPr="00D609AC">
        <w:rPr>
          <w:rFonts w:eastAsia="Calibri" w:cs="Times New Roman"/>
          <w:sz w:val="22"/>
          <w:szCs w:val="22"/>
          <w:lang w:val="en-NZ" w:eastAsia="en-US" w:bidi="ar-SA"/>
        </w:rPr>
        <w:t>7 reverse osmosis machines donated and deployed in Feb/March (USAID)</w:t>
      </w:r>
    </w:p>
    <w:p w:rsidR="00125307" w:rsidRPr="00D609AC" w:rsidRDefault="00125307" w:rsidP="00D609AC">
      <w:pPr>
        <w:tabs>
          <w:tab w:val="left" w:pos="1890"/>
        </w:tabs>
        <w:spacing w:after="200" w:line="276" w:lineRule="auto"/>
        <w:contextualSpacing/>
        <w:jc w:val="both"/>
        <w:rPr>
          <w:rFonts w:eastAsia="Calibri" w:cs="Times New Roman"/>
          <w:sz w:val="22"/>
          <w:szCs w:val="22"/>
          <w:lang w:eastAsia="en-US" w:bidi="ar-SA"/>
        </w:rPr>
      </w:pPr>
      <w:r w:rsidRPr="00D609AC">
        <w:rPr>
          <w:rFonts w:eastAsia="Calibri" w:cs="Times New Roman"/>
          <w:sz w:val="22"/>
          <w:szCs w:val="22"/>
          <w:lang w:eastAsia="en-US" w:bidi="ar-SA"/>
        </w:rPr>
        <w:t>-</w:t>
      </w:r>
      <w:r w:rsidRPr="00D609AC">
        <w:rPr>
          <w:rFonts w:eastAsia="Calibri" w:cs="Times New Roman"/>
          <w:sz w:val="22"/>
          <w:szCs w:val="22"/>
          <w:lang w:val="en-NZ" w:eastAsia="en-US" w:bidi="ar-SA"/>
        </w:rPr>
        <w:t>Logistics for assessment, US$ 100,000 (USAID)</w:t>
      </w:r>
    </w:p>
    <w:p w:rsidR="00125307" w:rsidRPr="00D609AC" w:rsidRDefault="00125307" w:rsidP="00D609AC">
      <w:pPr>
        <w:tabs>
          <w:tab w:val="left" w:pos="1890"/>
        </w:tabs>
        <w:spacing w:after="200" w:line="276" w:lineRule="auto"/>
        <w:contextualSpacing/>
        <w:jc w:val="both"/>
        <w:rPr>
          <w:rFonts w:eastAsia="Calibri" w:cs="Times New Roman"/>
          <w:sz w:val="22"/>
          <w:szCs w:val="22"/>
          <w:lang w:eastAsia="en-US" w:bidi="ar-SA"/>
        </w:rPr>
      </w:pPr>
      <w:r w:rsidRPr="00D609AC">
        <w:rPr>
          <w:rFonts w:eastAsia="Calibri" w:cs="Times New Roman"/>
          <w:sz w:val="22"/>
          <w:szCs w:val="22"/>
          <w:lang w:eastAsia="en-US" w:bidi="ar-SA"/>
        </w:rPr>
        <w:t>-</w:t>
      </w:r>
      <w:r w:rsidRPr="00D609AC">
        <w:rPr>
          <w:rFonts w:eastAsia="Calibri" w:cs="Times New Roman"/>
          <w:sz w:val="22"/>
          <w:szCs w:val="22"/>
          <w:lang w:val="en-NZ" w:eastAsia="en-US" w:bidi="ar-SA"/>
        </w:rPr>
        <w:t>NFI/ Hygiene kits (IOM)</w:t>
      </w:r>
    </w:p>
    <w:p w:rsidR="00125307" w:rsidRPr="00D609AC" w:rsidRDefault="00125307" w:rsidP="00D609AC">
      <w:pPr>
        <w:tabs>
          <w:tab w:val="left" w:pos="1890"/>
        </w:tabs>
        <w:spacing w:after="200" w:line="276" w:lineRule="auto"/>
        <w:contextualSpacing/>
        <w:jc w:val="both"/>
        <w:rPr>
          <w:rFonts w:eastAsia="Calibri" w:cs="Times New Roman"/>
          <w:sz w:val="22"/>
          <w:szCs w:val="22"/>
          <w:lang w:eastAsia="en-US" w:bidi="ar-SA"/>
        </w:rPr>
      </w:pPr>
      <w:r w:rsidRPr="00D609AC">
        <w:rPr>
          <w:rFonts w:eastAsia="Calibri" w:cs="Times New Roman"/>
          <w:sz w:val="22"/>
          <w:szCs w:val="22"/>
          <w:lang w:val="en-NZ" w:eastAsia="en-US" w:bidi="ar-SA"/>
        </w:rPr>
        <w:t xml:space="preserve">-1 Water expert and 1 Food/Agriculture expert (USAID) </w:t>
      </w:r>
    </w:p>
    <w:p w:rsidR="00125307" w:rsidRPr="00D609AC" w:rsidRDefault="00125307" w:rsidP="00D609AC">
      <w:pPr>
        <w:tabs>
          <w:tab w:val="left" w:pos="1890"/>
        </w:tabs>
        <w:spacing w:after="200" w:line="276" w:lineRule="auto"/>
        <w:contextualSpacing/>
        <w:jc w:val="both"/>
        <w:rPr>
          <w:rFonts w:eastAsia="Calibri" w:cs="Times New Roman"/>
          <w:sz w:val="22"/>
          <w:szCs w:val="22"/>
          <w:lang w:eastAsia="en-US" w:bidi="ar-SA"/>
        </w:rPr>
      </w:pPr>
      <w:r w:rsidRPr="00D609AC">
        <w:rPr>
          <w:rFonts w:eastAsia="Calibri" w:cs="Times New Roman"/>
          <w:sz w:val="22"/>
          <w:szCs w:val="22"/>
          <w:lang w:eastAsia="en-US" w:bidi="ar-SA"/>
        </w:rPr>
        <w:t>-</w:t>
      </w:r>
      <w:r w:rsidRPr="00D609AC">
        <w:rPr>
          <w:rFonts w:eastAsia="Calibri" w:cs="Times New Roman"/>
          <w:sz w:val="22"/>
          <w:szCs w:val="22"/>
          <w:lang w:val="en-NZ" w:eastAsia="en-US" w:bidi="ar-SA"/>
        </w:rPr>
        <w:t>UNDAC team deployed and assessment still on going</w:t>
      </w:r>
    </w:p>
    <w:p w:rsidR="00125307" w:rsidRPr="00D609AC" w:rsidRDefault="00125307" w:rsidP="00D609AC">
      <w:pPr>
        <w:tabs>
          <w:tab w:val="left" w:pos="1890"/>
        </w:tabs>
        <w:spacing w:after="200" w:line="276" w:lineRule="auto"/>
        <w:contextualSpacing/>
        <w:jc w:val="both"/>
        <w:rPr>
          <w:rFonts w:eastAsia="Calibri" w:cs="Times New Roman"/>
          <w:sz w:val="22"/>
          <w:szCs w:val="22"/>
          <w:lang w:eastAsia="en-US" w:bidi="ar-SA"/>
        </w:rPr>
      </w:pPr>
      <w:r w:rsidRPr="00D609AC">
        <w:rPr>
          <w:rFonts w:eastAsia="Calibri" w:cs="Times New Roman"/>
          <w:sz w:val="22"/>
          <w:szCs w:val="22"/>
          <w:lang w:eastAsia="en-US" w:bidi="ar-SA"/>
        </w:rPr>
        <w:t>-</w:t>
      </w:r>
      <w:r w:rsidRPr="00D609AC">
        <w:rPr>
          <w:rFonts w:eastAsia="Calibri" w:cs="Times New Roman"/>
          <w:sz w:val="22"/>
          <w:szCs w:val="22"/>
          <w:lang w:val="en-NZ" w:eastAsia="en-US" w:bidi="ar-SA"/>
        </w:rPr>
        <w:t>SPC Food Security expert (deployed with assessment teams)</w:t>
      </w:r>
    </w:p>
    <w:p w:rsidR="00125307" w:rsidRPr="00D609AC" w:rsidRDefault="00125307" w:rsidP="00D609AC">
      <w:pPr>
        <w:tabs>
          <w:tab w:val="left" w:pos="1890"/>
        </w:tabs>
        <w:spacing w:after="200" w:line="276" w:lineRule="auto"/>
        <w:contextualSpacing/>
        <w:jc w:val="both"/>
        <w:rPr>
          <w:rFonts w:eastAsia="Calibri" w:cs="Times New Roman"/>
          <w:sz w:val="22"/>
          <w:szCs w:val="22"/>
          <w:lang w:eastAsia="en-US" w:bidi="ar-SA"/>
        </w:rPr>
      </w:pPr>
      <w:r w:rsidRPr="00D609AC">
        <w:rPr>
          <w:rFonts w:eastAsia="Calibri" w:cs="Times New Roman"/>
          <w:sz w:val="22"/>
          <w:szCs w:val="22"/>
          <w:lang w:val="en-NZ" w:eastAsia="en-US" w:bidi="ar-SA"/>
        </w:rPr>
        <w:t xml:space="preserve">OCHA Emergency Cash Grant of US$ 50,000 was provided to assist with immediate response efforts </w:t>
      </w:r>
    </w:p>
    <w:p w:rsidR="00125307" w:rsidRPr="00D609AC" w:rsidRDefault="00125307" w:rsidP="00D609AC">
      <w:pPr>
        <w:tabs>
          <w:tab w:val="left" w:pos="1890"/>
        </w:tabs>
        <w:spacing w:after="200" w:line="276" w:lineRule="auto"/>
        <w:contextualSpacing/>
        <w:jc w:val="both"/>
        <w:rPr>
          <w:rFonts w:eastAsia="Calibri" w:cs="Times New Roman"/>
          <w:sz w:val="22"/>
          <w:szCs w:val="22"/>
          <w:lang w:eastAsia="en-US" w:bidi="ar-SA"/>
        </w:rPr>
      </w:pPr>
      <w:r w:rsidRPr="00D609AC">
        <w:rPr>
          <w:rFonts w:eastAsia="Calibri" w:cs="Times New Roman"/>
          <w:sz w:val="22"/>
          <w:szCs w:val="22"/>
          <w:lang w:val="en-NZ" w:eastAsia="en-US" w:bidi="ar-SA"/>
        </w:rPr>
        <w:t>-UNICEF WASH technical expert (1) under consideration</w:t>
      </w:r>
    </w:p>
    <w:p w:rsidR="00125307" w:rsidRPr="00D609AC" w:rsidRDefault="00125307" w:rsidP="00D609AC">
      <w:pPr>
        <w:tabs>
          <w:tab w:val="left" w:pos="1890"/>
        </w:tabs>
        <w:spacing w:after="200" w:line="276" w:lineRule="auto"/>
        <w:contextualSpacing/>
        <w:jc w:val="both"/>
        <w:rPr>
          <w:rFonts w:eastAsia="Calibri" w:cs="Times New Roman"/>
          <w:sz w:val="22"/>
          <w:szCs w:val="22"/>
          <w:lang w:eastAsia="en-US" w:bidi="ar-SA"/>
        </w:rPr>
      </w:pPr>
      <w:r w:rsidRPr="00D609AC">
        <w:rPr>
          <w:rFonts w:eastAsia="Calibri" w:cs="Times New Roman"/>
          <w:sz w:val="22"/>
          <w:szCs w:val="22"/>
          <w:lang w:val="en-NZ" w:eastAsia="en-US" w:bidi="ar-SA"/>
        </w:rPr>
        <w:t>-WASH Cluster (UNICEF chair) and PHT mobilised</w:t>
      </w:r>
    </w:p>
    <w:p w:rsidR="00125307" w:rsidRPr="00D609AC" w:rsidRDefault="00125307" w:rsidP="00D609AC">
      <w:pPr>
        <w:tabs>
          <w:tab w:val="left" w:pos="1890"/>
        </w:tabs>
        <w:spacing w:after="200" w:line="276" w:lineRule="auto"/>
        <w:contextualSpacing/>
        <w:jc w:val="both"/>
        <w:rPr>
          <w:rFonts w:eastAsia="Calibri" w:cs="Times New Roman"/>
          <w:sz w:val="22"/>
          <w:szCs w:val="22"/>
          <w:lang w:eastAsia="en-US" w:bidi="ar-SA"/>
        </w:rPr>
      </w:pPr>
      <w:r w:rsidRPr="00D609AC">
        <w:rPr>
          <w:rFonts w:eastAsia="Calibri" w:cs="Times New Roman"/>
          <w:sz w:val="22"/>
          <w:szCs w:val="22"/>
          <w:lang w:eastAsia="en-US" w:bidi="ar-SA"/>
        </w:rPr>
        <w:t>-</w:t>
      </w:r>
      <w:r w:rsidRPr="00D609AC">
        <w:rPr>
          <w:rFonts w:eastAsia="Calibri" w:cs="Times New Roman"/>
          <w:sz w:val="22"/>
          <w:szCs w:val="22"/>
          <w:lang w:val="en-NZ" w:eastAsia="en-US" w:bidi="ar-SA"/>
        </w:rPr>
        <w:t>Desalination unit under consideration, US$ 100,000 value (</w:t>
      </w:r>
      <w:proofErr w:type="spellStart"/>
      <w:r w:rsidRPr="00D609AC">
        <w:rPr>
          <w:rFonts w:eastAsia="Calibri" w:cs="Times New Roman"/>
          <w:sz w:val="22"/>
          <w:szCs w:val="22"/>
          <w:lang w:val="en-NZ" w:eastAsia="en-US" w:bidi="ar-SA"/>
        </w:rPr>
        <w:t>AusAID</w:t>
      </w:r>
      <w:proofErr w:type="spellEnd"/>
      <w:r w:rsidRPr="00D609AC">
        <w:rPr>
          <w:rFonts w:eastAsia="Calibri" w:cs="Times New Roman"/>
          <w:sz w:val="22"/>
          <w:szCs w:val="22"/>
          <w:lang w:val="en-NZ" w:eastAsia="en-US" w:bidi="ar-SA"/>
        </w:rPr>
        <w:t>)</w:t>
      </w:r>
    </w:p>
    <w:p w:rsidR="00125307" w:rsidRPr="00D609AC" w:rsidRDefault="00125307" w:rsidP="00D609AC">
      <w:pPr>
        <w:tabs>
          <w:tab w:val="left" w:pos="1890"/>
        </w:tabs>
        <w:spacing w:after="200" w:line="276" w:lineRule="auto"/>
        <w:contextualSpacing/>
        <w:jc w:val="both"/>
        <w:rPr>
          <w:rFonts w:eastAsia="Calibri" w:cs="Times New Roman"/>
          <w:sz w:val="22"/>
          <w:szCs w:val="22"/>
          <w:lang w:eastAsia="en-US" w:bidi="ar-SA"/>
        </w:rPr>
      </w:pPr>
      <w:r w:rsidRPr="00D609AC">
        <w:rPr>
          <w:rFonts w:eastAsia="Calibri" w:cs="Times New Roman"/>
          <w:sz w:val="22"/>
          <w:szCs w:val="22"/>
          <w:lang w:eastAsia="en-US" w:bidi="ar-SA"/>
        </w:rPr>
        <w:t>-</w:t>
      </w:r>
      <w:r w:rsidRPr="00D609AC">
        <w:rPr>
          <w:rFonts w:eastAsia="Calibri" w:cs="Times New Roman"/>
          <w:sz w:val="22"/>
          <w:szCs w:val="22"/>
          <w:lang w:val="en-NZ" w:eastAsia="en-US" w:bidi="ar-SA"/>
        </w:rPr>
        <w:t>ADB grant under consideration</w:t>
      </w:r>
    </w:p>
    <w:p w:rsidR="00125307" w:rsidRPr="00D609AC" w:rsidRDefault="00125307" w:rsidP="00D609AC">
      <w:pPr>
        <w:jc w:val="both"/>
        <w:rPr>
          <w:rFonts w:cs="Times New Roman"/>
          <w:sz w:val="22"/>
          <w:szCs w:val="22"/>
        </w:rPr>
      </w:pPr>
    </w:p>
    <w:p w:rsidR="0058029F" w:rsidRPr="00D609AC" w:rsidRDefault="0058029F" w:rsidP="00D609AC">
      <w:pPr>
        <w:jc w:val="both"/>
        <w:rPr>
          <w:rFonts w:cs="Times New Roman"/>
          <w:sz w:val="22"/>
          <w:szCs w:val="22"/>
        </w:rPr>
      </w:pPr>
    </w:p>
    <w:p w:rsidR="00A557D0" w:rsidRPr="00D609AC" w:rsidRDefault="00A557D0" w:rsidP="00D609AC">
      <w:pPr>
        <w:pStyle w:val="Heading1"/>
        <w:rPr>
          <w:rFonts w:ascii="Times New Roman" w:hAnsi="Times New Roman"/>
          <w:sz w:val="22"/>
          <w:szCs w:val="22"/>
          <w:shd w:val="clear" w:color="auto" w:fill="E0E0E0"/>
        </w:rPr>
      </w:pPr>
      <w:r w:rsidRPr="00D609AC">
        <w:rPr>
          <w:rFonts w:ascii="Times New Roman" w:hAnsi="Times New Roman"/>
          <w:sz w:val="22"/>
          <w:szCs w:val="22"/>
        </w:rPr>
        <w:t>Strategy</w:t>
      </w:r>
    </w:p>
    <w:p w:rsidR="009B1877" w:rsidRPr="00A9316D" w:rsidRDefault="009B1877" w:rsidP="00D609AC">
      <w:pPr>
        <w:jc w:val="both"/>
        <w:rPr>
          <w:rFonts w:eastAsia="MS Mincho" w:cs="Times New Roman"/>
          <w:sz w:val="22"/>
          <w:szCs w:val="22"/>
          <w:lang w:eastAsia="ja-JP"/>
        </w:rPr>
      </w:pPr>
      <w:r w:rsidRPr="00A9316D">
        <w:rPr>
          <w:rFonts w:eastAsia="MS Mincho" w:cs="Times New Roman" w:hint="eastAsia"/>
          <w:sz w:val="22"/>
          <w:szCs w:val="22"/>
          <w:lang w:eastAsia="ja-JP"/>
        </w:rPr>
        <w:t xml:space="preserve">The project will address </w:t>
      </w:r>
      <w:r w:rsidR="005B1C6A">
        <w:rPr>
          <w:rFonts w:eastAsia="MS Mincho" w:cs="Times New Roman"/>
          <w:sz w:val="22"/>
          <w:szCs w:val="22"/>
          <w:lang w:eastAsia="ja-JP"/>
        </w:rPr>
        <w:t>recovery</w:t>
      </w:r>
      <w:r w:rsidRPr="00A9316D">
        <w:rPr>
          <w:rFonts w:eastAsia="MS Mincho" w:cs="Times New Roman" w:hint="eastAsia"/>
          <w:sz w:val="22"/>
          <w:szCs w:val="22"/>
          <w:lang w:eastAsia="ja-JP"/>
        </w:rPr>
        <w:t xml:space="preserve"> needs o</w:t>
      </w:r>
      <w:r w:rsidR="005B1C6A">
        <w:rPr>
          <w:rFonts w:eastAsia="MS Mincho" w:cs="Times New Roman"/>
          <w:sz w:val="22"/>
          <w:szCs w:val="22"/>
          <w:lang w:eastAsia="ja-JP"/>
        </w:rPr>
        <w:t>n</w:t>
      </w:r>
      <w:r w:rsidRPr="00A9316D">
        <w:rPr>
          <w:rFonts w:eastAsia="MS Mincho" w:cs="Times New Roman" w:hint="eastAsia"/>
          <w:sz w:val="22"/>
          <w:szCs w:val="22"/>
          <w:lang w:eastAsia="ja-JP"/>
        </w:rPr>
        <w:t xml:space="preserve"> food security as a result of the drought. UNDP will also attempt to use the </w:t>
      </w:r>
      <w:r w:rsidRPr="009B1877">
        <w:rPr>
          <w:rFonts w:eastAsia="MS Mincho" w:cs="Times New Roman" w:hint="eastAsia"/>
          <w:sz w:val="22"/>
          <w:szCs w:val="22"/>
          <w:lang w:eastAsia="ja-JP"/>
        </w:rPr>
        <w:t xml:space="preserve">lessons learned </w:t>
      </w:r>
      <w:r>
        <w:rPr>
          <w:rFonts w:eastAsia="MS Mincho" w:cs="Times New Roman" w:hint="eastAsia"/>
          <w:sz w:val="22"/>
          <w:szCs w:val="22"/>
          <w:lang w:eastAsia="ja-JP"/>
        </w:rPr>
        <w:t xml:space="preserve">from the </w:t>
      </w:r>
      <w:r w:rsidRPr="00A9316D">
        <w:rPr>
          <w:rFonts w:eastAsia="MS Mincho" w:cs="Times New Roman" w:hint="eastAsia"/>
          <w:sz w:val="22"/>
          <w:szCs w:val="22"/>
          <w:lang w:eastAsia="ja-JP"/>
        </w:rPr>
        <w:t xml:space="preserve">past and on-going </w:t>
      </w:r>
      <w:proofErr w:type="spellStart"/>
      <w:r w:rsidRPr="00A9316D">
        <w:rPr>
          <w:rFonts w:eastAsia="MS Mincho" w:cs="Times New Roman" w:hint="eastAsia"/>
          <w:sz w:val="22"/>
          <w:szCs w:val="22"/>
          <w:lang w:eastAsia="ja-JP"/>
        </w:rPr>
        <w:t>programmes</w:t>
      </w:r>
      <w:proofErr w:type="spellEnd"/>
      <w:r w:rsidRPr="00A9316D">
        <w:rPr>
          <w:rFonts w:eastAsia="MS Mincho" w:cs="Times New Roman" w:hint="eastAsia"/>
          <w:sz w:val="22"/>
          <w:szCs w:val="22"/>
          <w:lang w:eastAsia="ja-JP"/>
        </w:rPr>
        <w:t xml:space="preserve"> and build upon the successes. T</w:t>
      </w:r>
      <w:r w:rsidRPr="00A9316D">
        <w:rPr>
          <w:rFonts w:eastAsia="MS Mincho" w:cs="Times New Roman"/>
          <w:sz w:val="22"/>
          <w:szCs w:val="22"/>
          <w:lang w:eastAsia="ja-JP"/>
        </w:rPr>
        <w:t>h</w:t>
      </w:r>
      <w:r w:rsidRPr="00A9316D">
        <w:rPr>
          <w:rFonts w:eastAsia="MS Mincho" w:cs="Times New Roman" w:hint="eastAsia"/>
          <w:sz w:val="22"/>
          <w:szCs w:val="22"/>
          <w:lang w:eastAsia="ja-JP"/>
        </w:rPr>
        <w:t>e UNDP has assisted RMI:  in increased rainwater catchment capacity through UND</w:t>
      </w:r>
      <w:r w:rsidR="00567753" w:rsidRPr="00A9316D">
        <w:rPr>
          <w:rFonts w:eastAsia="MS Mincho" w:cs="Times New Roman" w:hint="eastAsia"/>
          <w:sz w:val="22"/>
          <w:szCs w:val="22"/>
          <w:lang w:eastAsia="ja-JP"/>
        </w:rPr>
        <w:t>P/SPRE</w:t>
      </w:r>
      <w:r w:rsidRPr="00A9316D">
        <w:rPr>
          <w:rFonts w:eastAsia="MS Mincho" w:cs="Times New Roman" w:hint="eastAsia"/>
          <w:sz w:val="22"/>
          <w:szCs w:val="22"/>
          <w:lang w:eastAsia="ja-JP"/>
        </w:rPr>
        <w:t xml:space="preserve">P managed PACC </w:t>
      </w:r>
      <w:proofErr w:type="spellStart"/>
      <w:r w:rsidRPr="00A9316D">
        <w:rPr>
          <w:rFonts w:eastAsia="MS Mincho" w:cs="Times New Roman" w:hint="eastAsia"/>
          <w:sz w:val="22"/>
          <w:szCs w:val="22"/>
          <w:lang w:eastAsia="ja-JP"/>
        </w:rPr>
        <w:t>programme</w:t>
      </w:r>
      <w:proofErr w:type="spellEnd"/>
      <w:r w:rsidRPr="00A9316D">
        <w:rPr>
          <w:rFonts w:eastAsia="MS Mincho" w:cs="Times New Roman" w:hint="eastAsia"/>
          <w:sz w:val="22"/>
          <w:szCs w:val="22"/>
          <w:lang w:eastAsia="ja-JP"/>
        </w:rPr>
        <w:t xml:space="preserve">; in introduction of new skills and technologies in renewable energies through ADMIRE and PIGGAREP; </w:t>
      </w:r>
      <w:r w:rsidR="00AE0BE8" w:rsidRPr="00A9316D">
        <w:rPr>
          <w:rFonts w:eastAsia="MS Mincho" w:cs="Times New Roman"/>
          <w:sz w:val="22"/>
          <w:szCs w:val="22"/>
          <w:lang w:eastAsia="ja-JP"/>
        </w:rPr>
        <w:t>and</w:t>
      </w:r>
      <w:r w:rsidR="00AE0BE8" w:rsidRPr="00A9316D">
        <w:rPr>
          <w:rFonts w:eastAsia="MS Mincho" w:cs="Times New Roman" w:hint="eastAsia"/>
          <w:sz w:val="22"/>
          <w:szCs w:val="22"/>
          <w:lang w:eastAsia="ja-JP"/>
        </w:rPr>
        <w:t xml:space="preserve"> in addressing sustainability of atolls through Integrated Atoll Development Project in the past. Key strategies include: strengthening of </w:t>
      </w:r>
      <w:r w:rsidR="00AE0BE8" w:rsidRPr="00A9316D">
        <w:rPr>
          <w:rFonts w:eastAsia="MS Mincho" w:cs="Times New Roman" w:hint="eastAsia"/>
          <w:sz w:val="22"/>
          <w:szCs w:val="22"/>
          <w:lang w:eastAsia="ja-JP"/>
        </w:rPr>
        <w:lastRenderedPageBreak/>
        <w:t xml:space="preserve">existing traditional institutions by introducing new skills such as </w:t>
      </w:r>
      <w:r w:rsidR="00AE0BE8" w:rsidRPr="00A9316D">
        <w:rPr>
          <w:rFonts w:eastAsia="MS Mincho" w:cs="Times New Roman"/>
          <w:sz w:val="22"/>
          <w:szCs w:val="22"/>
          <w:lang w:eastAsia="ja-JP"/>
        </w:rPr>
        <w:t>resilient</w:t>
      </w:r>
      <w:r w:rsidR="00AE0BE8" w:rsidRPr="00A9316D">
        <w:rPr>
          <w:rFonts w:eastAsia="MS Mincho" w:cs="Times New Roman" w:hint="eastAsia"/>
          <w:sz w:val="22"/>
          <w:szCs w:val="22"/>
          <w:lang w:eastAsia="ja-JP"/>
        </w:rPr>
        <w:t xml:space="preserve"> crops </w:t>
      </w:r>
      <w:r w:rsidR="00AE0BE8" w:rsidRPr="00A9316D">
        <w:rPr>
          <w:rFonts w:eastAsia="MS Mincho" w:cs="Times New Roman"/>
          <w:sz w:val="22"/>
          <w:szCs w:val="22"/>
          <w:lang w:eastAsia="ja-JP"/>
        </w:rPr>
        <w:t>and</w:t>
      </w:r>
      <w:r w:rsidR="00AE0BE8" w:rsidRPr="00A9316D">
        <w:rPr>
          <w:rFonts w:eastAsia="MS Mincho" w:cs="Times New Roman" w:hint="eastAsia"/>
          <w:sz w:val="22"/>
          <w:szCs w:val="22"/>
          <w:lang w:eastAsia="ja-JP"/>
        </w:rPr>
        <w:t xml:space="preserve"> technologies; two step </w:t>
      </w:r>
      <w:r w:rsidR="008C75EE" w:rsidRPr="00A9316D">
        <w:rPr>
          <w:rFonts w:eastAsia="MS Mincho" w:cs="Times New Roman"/>
          <w:sz w:val="22"/>
          <w:szCs w:val="22"/>
          <w:lang w:eastAsia="ja-JP"/>
        </w:rPr>
        <w:t>approaches</w:t>
      </w:r>
      <w:r w:rsidR="00AE0BE8" w:rsidRPr="00A9316D">
        <w:rPr>
          <w:rFonts w:eastAsia="MS Mincho" w:cs="Times New Roman" w:hint="eastAsia"/>
          <w:sz w:val="22"/>
          <w:szCs w:val="22"/>
          <w:lang w:eastAsia="ja-JP"/>
        </w:rPr>
        <w:t xml:space="preserve"> by planting seedlings on collaborating island and transfer plants to the affected islands; </w:t>
      </w:r>
      <w:r w:rsidR="00AE0BE8" w:rsidRPr="00A9316D">
        <w:rPr>
          <w:rFonts w:eastAsia="MS Mincho" w:cs="Times New Roman"/>
          <w:sz w:val="22"/>
          <w:szCs w:val="22"/>
          <w:lang w:eastAsia="ja-JP"/>
        </w:rPr>
        <w:t>utilization</w:t>
      </w:r>
      <w:r w:rsidR="00AE0BE8" w:rsidRPr="00A9316D">
        <w:rPr>
          <w:rFonts w:eastAsia="MS Mincho" w:cs="Times New Roman" w:hint="eastAsia"/>
          <w:sz w:val="22"/>
          <w:szCs w:val="22"/>
          <w:lang w:eastAsia="ja-JP"/>
        </w:rPr>
        <w:t xml:space="preserve"> of existing UN and CROP agencies skills as much as possible.</w:t>
      </w:r>
    </w:p>
    <w:p w:rsidR="009B1877" w:rsidRPr="00A9316D" w:rsidRDefault="009B1877" w:rsidP="00D609AC">
      <w:pPr>
        <w:jc w:val="both"/>
        <w:rPr>
          <w:rFonts w:eastAsia="MS Mincho" w:cs="Times New Roman"/>
          <w:sz w:val="22"/>
          <w:szCs w:val="22"/>
          <w:lang w:eastAsia="ja-JP"/>
        </w:rPr>
      </w:pPr>
    </w:p>
    <w:p w:rsidR="009321BE" w:rsidRPr="001E6619" w:rsidRDefault="00655D25" w:rsidP="009321BE">
      <w:pPr>
        <w:spacing w:before="100" w:beforeAutospacing="1" w:after="100" w:afterAutospacing="1"/>
        <w:rPr>
          <w:rFonts w:eastAsia="Times New Roman" w:cs="Times New Roman"/>
          <w:color w:val="000000"/>
          <w:sz w:val="20"/>
          <w:szCs w:val="20"/>
        </w:rPr>
      </w:pPr>
      <w:r w:rsidRPr="00D609AC">
        <w:rPr>
          <w:rFonts w:cs="Times New Roman"/>
          <w:sz w:val="22"/>
          <w:szCs w:val="22"/>
        </w:rPr>
        <w:t xml:space="preserve">The project will support the Government of RMI  with the following:   (1) introduction of drought-resilient and saline-tolerant staple crops, which are already available on a pilot basis in the region; (2) support for regeneration of </w:t>
      </w:r>
      <w:proofErr w:type="spellStart"/>
      <w:r w:rsidRPr="00D609AC">
        <w:rPr>
          <w:rFonts w:cs="Times New Roman"/>
          <w:sz w:val="22"/>
          <w:szCs w:val="22"/>
        </w:rPr>
        <w:t>pandanus</w:t>
      </w:r>
      <w:proofErr w:type="spellEnd"/>
      <w:r w:rsidRPr="00D609AC">
        <w:rPr>
          <w:rFonts w:cs="Times New Roman"/>
          <w:sz w:val="22"/>
          <w:szCs w:val="22"/>
        </w:rPr>
        <w:t xml:space="preserve"> trees for handicrafts production and coconut trees for copra production; (3) support for improved water management and soil conservation techniques, including training of </w:t>
      </w:r>
      <w:r w:rsidRPr="001E6619">
        <w:rPr>
          <w:rFonts w:cs="Times New Roman"/>
          <w:color w:val="000000"/>
          <w:sz w:val="22"/>
          <w:szCs w:val="22"/>
        </w:rPr>
        <w:t>male and female youth; and.(</w:t>
      </w:r>
      <w:r w:rsidR="009B1877" w:rsidRPr="001E6619">
        <w:rPr>
          <w:rFonts w:eastAsia="MS Mincho" w:cs="Times New Roman" w:hint="eastAsia"/>
          <w:color w:val="000000"/>
          <w:sz w:val="22"/>
          <w:szCs w:val="22"/>
          <w:lang w:eastAsia="ja-JP"/>
        </w:rPr>
        <w:t>4</w:t>
      </w:r>
      <w:r w:rsidRPr="001E6619">
        <w:rPr>
          <w:rFonts w:cs="Times New Roman"/>
          <w:color w:val="000000"/>
          <w:sz w:val="22"/>
          <w:szCs w:val="22"/>
        </w:rPr>
        <w:t xml:space="preserve">) </w:t>
      </w:r>
      <w:r w:rsidRPr="001E6619">
        <w:rPr>
          <w:rFonts w:cs="Times New Roman"/>
          <w:noProof/>
          <w:color w:val="000000"/>
          <w:sz w:val="22"/>
          <w:szCs w:val="22"/>
        </w:rPr>
        <w:t>Lessons emerging from effective M&amp;E are codified and disseminated</w:t>
      </w:r>
      <w:r w:rsidR="00D609AC" w:rsidRPr="001E6619">
        <w:rPr>
          <w:rFonts w:cs="Times New Roman"/>
          <w:noProof/>
          <w:color w:val="000000"/>
          <w:sz w:val="22"/>
          <w:szCs w:val="22"/>
        </w:rPr>
        <w:t xml:space="preserve"> </w:t>
      </w:r>
      <w:r w:rsidRPr="001E6619">
        <w:rPr>
          <w:rFonts w:cs="Times New Roman"/>
          <w:noProof/>
          <w:color w:val="000000"/>
          <w:sz w:val="22"/>
          <w:szCs w:val="22"/>
        </w:rPr>
        <w:t>.</w:t>
      </w:r>
      <w:r w:rsidR="009321BE" w:rsidRPr="001E6619">
        <w:rPr>
          <w:rFonts w:cs="Times New Roman"/>
          <w:noProof/>
          <w:color w:val="000000"/>
          <w:sz w:val="22"/>
          <w:szCs w:val="22"/>
        </w:rPr>
        <w:t xml:space="preserve"> Th</w:t>
      </w:r>
      <w:r w:rsidR="00E947A3" w:rsidRPr="001E6619">
        <w:rPr>
          <w:rFonts w:cs="Times New Roman"/>
          <w:noProof/>
          <w:color w:val="000000"/>
          <w:sz w:val="22"/>
          <w:szCs w:val="22"/>
        </w:rPr>
        <w:t>is initiative will build on recommendations of the sustainable land management</w:t>
      </w:r>
      <w:r w:rsidR="008E530E" w:rsidRPr="001E6619">
        <w:rPr>
          <w:rFonts w:cs="Times New Roman"/>
          <w:noProof/>
          <w:color w:val="000000"/>
          <w:sz w:val="22"/>
          <w:szCs w:val="22"/>
        </w:rPr>
        <w:t xml:space="preserve"> whichi should result in better land utilisation, improve capacities of national, loca</w:t>
      </w:r>
      <w:r w:rsidR="0098474F" w:rsidRPr="001E6619">
        <w:rPr>
          <w:rFonts w:cs="Times New Roman"/>
          <w:noProof/>
          <w:color w:val="000000"/>
          <w:sz w:val="22"/>
          <w:szCs w:val="22"/>
        </w:rPr>
        <w:t>l</w:t>
      </w:r>
      <w:r w:rsidR="00D824AC" w:rsidRPr="001E6619">
        <w:rPr>
          <w:rFonts w:cs="Times New Roman"/>
          <w:noProof/>
          <w:color w:val="000000"/>
          <w:sz w:val="22"/>
          <w:szCs w:val="22"/>
        </w:rPr>
        <w:t xml:space="preserve"> communities, and </w:t>
      </w:r>
      <w:r w:rsidR="008E530E" w:rsidRPr="001E6619">
        <w:rPr>
          <w:rFonts w:cs="Times New Roman"/>
          <w:noProof/>
          <w:color w:val="000000"/>
          <w:sz w:val="22"/>
          <w:szCs w:val="22"/>
        </w:rPr>
        <w:t xml:space="preserve">better mitigation measures to assist </w:t>
      </w:r>
      <w:r w:rsidR="00C10E74" w:rsidRPr="001E6619">
        <w:rPr>
          <w:rFonts w:cs="Times New Roman"/>
          <w:noProof/>
          <w:color w:val="000000"/>
          <w:sz w:val="22"/>
          <w:szCs w:val="22"/>
        </w:rPr>
        <w:t xml:space="preserve"> the government of RMI to </w:t>
      </w:r>
      <w:r w:rsidR="008E530E" w:rsidRPr="001E6619">
        <w:rPr>
          <w:rFonts w:cs="Times New Roman"/>
          <w:noProof/>
          <w:color w:val="000000"/>
          <w:sz w:val="22"/>
          <w:szCs w:val="22"/>
        </w:rPr>
        <w:t xml:space="preserve"> fulfil its obligations</w:t>
      </w:r>
      <w:r w:rsidR="00C10E74" w:rsidRPr="001E6619">
        <w:rPr>
          <w:rFonts w:cs="Times New Roman"/>
          <w:noProof/>
          <w:color w:val="000000"/>
          <w:sz w:val="22"/>
          <w:szCs w:val="22"/>
        </w:rPr>
        <w:t xml:space="preserve"> </w:t>
      </w:r>
      <w:r w:rsidR="001E6619">
        <w:rPr>
          <w:rFonts w:cs="Times New Roman"/>
          <w:noProof/>
          <w:color w:val="000000"/>
          <w:sz w:val="22"/>
          <w:szCs w:val="22"/>
        </w:rPr>
        <w:t>.</w:t>
      </w:r>
    </w:p>
    <w:p w:rsidR="00125307" w:rsidRPr="00D609AC" w:rsidRDefault="00125307" w:rsidP="00D609AC">
      <w:pPr>
        <w:jc w:val="both"/>
        <w:rPr>
          <w:rFonts w:cs="Times New Roman"/>
          <w:sz w:val="22"/>
          <w:szCs w:val="22"/>
        </w:rPr>
      </w:pPr>
      <w:r w:rsidRPr="00D609AC">
        <w:rPr>
          <w:rFonts w:cs="Times New Roman"/>
          <w:sz w:val="22"/>
          <w:szCs w:val="22"/>
        </w:rPr>
        <w:t xml:space="preserve">UNDP proposes to use the TRAC 3 funding under category III (recovery) to support urgent subsistence and livelihoods recovery, with a strong emphasis on building resilience to future droughts.  Recovery support will be comprised of short term activities to increase current cash income, </w:t>
      </w:r>
      <w:r w:rsidR="00F70A97" w:rsidRPr="00D609AC">
        <w:rPr>
          <w:rFonts w:cs="Times New Roman"/>
          <w:sz w:val="22"/>
          <w:szCs w:val="22"/>
        </w:rPr>
        <w:t>and produce local food quickly, as well as</w:t>
      </w:r>
      <w:r w:rsidRPr="00D609AC">
        <w:rPr>
          <w:rFonts w:cs="Times New Roman"/>
          <w:sz w:val="22"/>
          <w:szCs w:val="22"/>
        </w:rPr>
        <w:t xml:space="preserve"> </w:t>
      </w:r>
      <w:r w:rsidR="00AD4F7E" w:rsidRPr="00D609AC">
        <w:rPr>
          <w:rFonts w:cs="Times New Roman"/>
          <w:sz w:val="22"/>
          <w:szCs w:val="22"/>
        </w:rPr>
        <w:t xml:space="preserve">medium </w:t>
      </w:r>
      <w:r w:rsidRPr="00D609AC">
        <w:rPr>
          <w:rFonts w:cs="Times New Roman"/>
          <w:sz w:val="22"/>
          <w:szCs w:val="22"/>
        </w:rPr>
        <w:t>term re-establishment of key staple crops, for both food security and income generation.</w:t>
      </w:r>
      <w:r w:rsidR="00B0684F" w:rsidRPr="00D609AC">
        <w:rPr>
          <w:rFonts w:cs="Times New Roman"/>
          <w:sz w:val="22"/>
          <w:szCs w:val="22"/>
        </w:rPr>
        <w:t xml:space="preserve">  Resilience to chronic and future droughts will be pursued through technical assistance for integrated and eco-friendly farming and water conservation practices which </w:t>
      </w:r>
      <w:r w:rsidR="001E6619" w:rsidRPr="00D609AC">
        <w:rPr>
          <w:rFonts w:cs="Times New Roman"/>
          <w:sz w:val="22"/>
          <w:szCs w:val="22"/>
        </w:rPr>
        <w:t>militate</w:t>
      </w:r>
      <w:r w:rsidR="00B0684F" w:rsidRPr="00D609AC">
        <w:rPr>
          <w:rFonts w:cs="Times New Roman"/>
          <w:sz w:val="22"/>
          <w:szCs w:val="22"/>
        </w:rPr>
        <w:t xml:space="preserve"> against drought.</w:t>
      </w:r>
    </w:p>
    <w:p w:rsidR="00125307" w:rsidRPr="00D609AC" w:rsidRDefault="00125307" w:rsidP="00D609AC">
      <w:pPr>
        <w:jc w:val="both"/>
        <w:rPr>
          <w:rFonts w:cs="Times New Roman"/>
          <w:sz w:val="22"/>
          <w:szCs w:val="22"/>
        </w:rPr>
      </w:pPr>
    </w:p>
    <w:p w:rsidR="00125307" w:rsidRPr="00D609AC" w:rsidRDefault="00125307" w:rsidP="00D609AC">
      <w:pPr>
        <w:jc w:val="both"/>
        <w:rPr>
          <w:rFonts w:cs="Times New Roman"/>
          <w:sz w:val="22"/>
          <w:szCs w:val="22"/>
        </w:rPr>
      </w:pPr>
      <w:r w:rsidRPr="00D609AC">
        <w:rPr>
          <w:rFonts w:cs="Times New Roman"/>
          <w:sz w:val="22"/>
          <w:szCs w:val="22"/>
        </w:rPr>
        <w:t xml:space="preserve">Gender equality concerns will be mainstreamed in this project, to ensure the active involvement of, and equal benefits for, both men and women on the affected atolls.  To this end, livelihoods activities largely carried out by women have been identified: primarily handicrafts production, which relies on </w:t>
      </w:r>
      <w:proofErr w:type="spellStart"/>
      <w:r w:rsidRPr="00D609AC">
        <w:rPr>
          <w:rFonts w:cs="Times New Roman"/>
          <w:sz w:val="22"/>
          <w:szCs w:val="22"/>
        </w:rPr>
        <w:t>pandanus</w:t>
      </w:r>
      <w:proofErr w:type="spellEnd"/>
      <w:r w:rsidRPr="00D609AC">
        <w:rPr>
          <w:rFonts w:cs="Times New Roman"/>
          <w:sz w:val="22"/>
          <w:szCs w:val="22"/>
        </w:rPr>
        <w:t xml:space="preserve"> for inputs.  At the same time, livelihoods activities associated almost exclusively with men, such as commercial fishing and copra production, will also be supported.  Capacity-building opportunities and any temporary employment activities carried out under the project will stipulate balanced participation of both men and women, and this will be monitored through sex-disaggregated reporting.</w:t>
      </w:r>
    </w:p>
    <w:p w:rsidR="00125307" w:rsidRDefault="00125307" w:rsidP="00D609AC">
      <w:pPr>
        <w:jc w:val="both"/>
        <w:rPr>
          <w:rFonts w:cs="Times New Roman"/>
          <w:sz w:val="22"/>
          <w:szCs w:val="22"/>
        </w:rPr>
      </w:pPr>
    </w:p>
    <w:p w:rsidR="00E64852" w:rsidRDefault="00E64852" w:rsidP="00D609AC">
      <w:pPr>
        <w:jc w:val="both"/>
        <w:rPr>
          <w:rFonts w:cs="Times New Roman"/>
          <w:sz w:val="22"/>
          <w:szCs w:val="22"/>
        </w:rPr>
      </w:pPr>
      <w:r>
        <w:rPr>
          <w:rFonts w:cs="Times New Roman"/>
          <w:sz w:val="22"/>
          <w:szCs w:val="22"/>
        </w:rPr>
        <w:t>Involvement of schools will be pursued as a critical partnership with regards to development of capacities at community level. School teachers and children will be trained in drought-resistant planting practices and management of demonstration sites.  Time will be dedicated under the school curriculum for children to have hands-on practice in a range of sustainable agricultural practices. Boys and girls will be equally involved in these activities and the children will be instrumental as champions advocating more sustainable and drought resistant approaches to agriculture.  This will also be linked to the new Food Security Policy that FAO is supporting the Government to develop. It is noted there is high level Government support for the strategic engagement of schools in this initiative.</w:t>
      </w:r>
    </w:p>
    <w:p w:rsidR="00E64852" w:rsidRPr="00D609AC" w:rsidRDefault="00E64852" w:rsidP="00D609AC">
      <w:pPr>
        <w:jc w:val="both"/>
        <w:rPr>
          <w:rFonts w:cs="Times New Roman"/>
          <w:sz w:val="22"/>
          <w:szCs w:val="22"/>
        </w:rPr>
      </w:pPr>
    </w:p>
    <w:p w:rsidR="00125307" w:rsidRPr="00D609AC" w:rsidRDefault="00125307" w:rsidP="00D609AC">
      <w:pPr>
        <w:jc w:val="both"/>
        <w:rPr>
          <w:rFonts w:cs="Times New Roman"/>
          <w:sz w:val="22"/>
          <w:szCs w:val="22"/>
        </w:rPr>
      </w:pPr>
      <w:r w:rsidRPr="00D609AC">
        <w:rPr>
          <w:rFonts w:cs="Times New Roman"/>
          <w:sz w:val="22"/>
          <w:szCs w:val="22"/>
        </w:rPr>
        <w:t xml:space="preserve">It should be noted that the UN Joint Presence Office in the RMI has two national staff with very limited back-office support. </w:t>
      </w:r>
      <w:r w:rsidR="00E64852">
        <w:rPr>
          <w:rFonts w:cs="Times New Roman"/>
          <w:sz w:val="22"/>
          <w:szCs w:val="22"/>
        </w:rPr>
        <w:t>This will be supplemented with project management support from the Fiji UNDP office.</w:t>
      </w:r>
      <w:r w:rsidRPr="00D609AC">
        <w:rPr>
          <w:rFonts w:cs="Times New Roman"/>
          <w:sz w:val="22"/>
          <w:szCs w:val="22"/>
        </w:rPr>
        <w:t xml:space="preserve"> </w:t>
      </w:r>
      <w:r w:rsidR="00E64852" w:rsidRPr="00D609AC">
        <w:rPr>
          <w:rFonts w:cs="Times New Roman"/>
          <w:sz w:val="22"/>
          <w:szCs w:val="22"/>
        </w:rPr>
        <w:t xml:space="preserve"> </w:t>
      </w:r>
      <w:r w:rsidR="00E64852">
        <w:rPr>
          <w:rFonts w:cs="Times New Roman"/>
          <w:sz w:val="22"/>
          <w:szCs w:val="22"/>
        </w:rPr>
        <w:t>F</w:t>
      </w:r>
      <w:r w:rsidRPr="00D609AC">
        <w:rPr>
          <w:rFonts w:cs="Times New Roman"/>
          <w:sz w:val="22"/>
          <w:szCs w:val="22"/>
        </w:rPr>
        <w:t xml:space="preserve">or the timely implementation of this project, and to ensure proper technical expertise, </w:t>
      </w:r>
      <w:r w:rsidRPr="001E6619">
        <w:rPr>
          <w:rFonts w:cs="Times New Roman"/>
          <w:color w:val="000000"/>
          <w:sz w:val="22"/>
          <w:szCs w:val="22"/>
        </w:rPr>
        <w:t xml:space="preserve">UNDP </w:t>
      </w:r>
      <w:r w:rsidR="009321BE" w:rsidRPr="001E6619">
        <w:rPr>
          <w:rFonts w:cs="Times New Roman"/>
          <w:color w:val="000000"/>
          <w:sz w:val="22"/>
          <w:szCs w:val="22"/>
        </w:rPr>
        <w:t>has been engaged in the process in collaboration</w:t>
      </w:r>
      <w:r w:rsidRPr="001E6619">
        <w:rPr>
          <w:rFonts w:cs="Times New Roman"/>
          <w:color w:val="000000"/>
          <w:sz w:val="22"/>
          <w:szCs w:val="22"/>
        </w:rPr>
        <w:t xml:space="preserve"> with FAO, USAID</w:t>
      </w:r>
      <w:r w:rsidRPr="00D609AC">
        <w:rPr>
          <w:rFonts w:cs="Times New Roman"/>
          <w:sz w:val="22"/>
          <w:szCs w:val="22"/>
        </w:rPr>
        <w:t xml:space="preserve"> and Secretariat of the Pacific Community (SPC).</w:t>
      </w:r>
      <w:r w:rsidR="000B1AE1">
        <w:rPr>
          <w:rFonts w:cs="Times New Roman"/>
          <w:sz w:val="22"/>
          <w:szCs w:val="22"/>
        </w:rPr>
        <w:t xml:space="preserve"> Possibilities for sourcing Southern expertise from countries such as Fiji will be explored.</w:t>
      </w:r>
    </w:p>
    <w:p w:rsidR="00B0684F" w:rsidRPr="00D609AC" w:rsidRDefault="00B0684F" w:rsidP="00D609AC">
      <w:pPr>
        <w:jc w:val="both"/>
        <w:rPr>
          <w:rFonts w:cs="Times New Roman"/>
          <w:sz w:val="22"/>
          <w:szCs w:val="22"/>
        </w:rPr>
      </w:pPr>
    </w:p>
    <w:p w:rsidR="00E64852" w:rsidRPr="00A764EB" w:rsidRDefault="00CF042B" w:rsidP="00E64852">
      <w:pPr>
        <w:spacing w:after="60"/>
        <w:jc w:val="both"/>
        <w:rPr>
          <w:rFonts w:cs="Times New Roman"/>
          <w:b/>
          <w:sz w:val="22"/>
          <w:szCs w:val="22"/>
        </w:rPr>
      </w:pPr>
      <w:r>
        <w:rPr>
          <w:rFonts w:eastAsia="Times New Roman" w:cs="Times New Roman"/>
          <w:b/>
          <w:sz w:val="22"/>
          <w:szCs w:val="22"/>
          <w:lang w:val="en-GB" w:eastAsia="en-US" w:bidi="ar-SA"/>
        </w:rPr>
        <w:t>Activity Result</w:t>
      </w:r>
      <w:r w:rsidR="00E64852" w:rsidRPr="00D609AC">
        <w:rPr>
          <w:rFonts w:eastAsia="Times New Roman" w:cs="Times New Roman"/>
          <w:b/>
          <w:sz w:val="22"/>
          <w:szCs w:val="22"/>
          <w:lang w:val="en-GB" w:eastAsia="en-US" w:bidi="ar-SA"/>
        </w:rPr>
        <w:t xml:space="preserve"> 1: </w:t>
      </w:r>
      <w:r w:rsidR="00E64852" w:rsidRPr="00A764EB">
        <w:rPr>
          <w:rFonts w:cs="Times New Roman"/>
          <w:b/>
          <w:sz w:val="22"/>
          <w:szCs w:val="22"/>
        </w:rPr>
        <w:t>Introduction</w:t>
      </w:r>
      <w:r w:rsidR="003C7DF9">
        <w:rPr>
          <w:rFonts w:cs="Times New Roman"/>
          <w:b/>
          <w:sz w:val="22"/>
          <w:szCs w:val="22"/>
        </w:rPr>
        <w:t xml:space="preserve"> and care</w:t>
      </w:r>
      <w:r w:rsidR="00E64852" w:rsidRPr="00A764EB">
        <w:rPr>
          <w:rFonts w:cs="Times New Roman"/>
          <w:b/>
          <w:sz w:val="22"/>
          <w:szCs w:val="22"/>
        </w:rPr>
        <w:t xml:space="preserve"> of drought-resistant staple crops in RMI</w:t>
      </w:r>
    </w:p>
    <w:p w:rsidR="002812CD" w:rsidRPr="00D609AC" w:rsidRDefault="00B0684F" w:rsidP="00D609AC">
      <w:pPr>
        <w:jc w:val="both"/>
        <w:rPr>
          <w:rFonts w:cs="Times New Roman"/>
          <w:sz w:val="22"/>
          <w:szCs w:val="22"/>
        </w:rPr>
      </w:pPr>
      <w:r w:rsidRPr="00D609AC">
        <w:rPr>
          <w:rFonts w:cs="Times New Roman"/>
          <w:sz w:val="22"/>
          <w:szCs w:val="22"/>
        </w:rPr>
        <w:t xml:space="preserve">SPC’s main role in this partnership is the introduction of drought-resistant and saline- tolerant crops which have </w:t>
      </w:r>
      <w:r w:rsidR="00185A6A" w:rsidRPr="00D609AC">
        <w:rPr>
          <w:rFonts w:cs="Times New Roman"/>
          <w:sz w:val="22"/>
          <w:szCs w:val="22"/>
        </w:rPr>
        <w:t xml:space="preserve">previously </w:t>
      </w:r>
      <w:r w:rsidRPr="00D609AC">
        <w:rPr>
          <w:rFonts w:cs="Times New Roman"/>
          <w:sz w:val="22"/>
          <w:szCs w:val="22"/>
        </w:rPr>
        <w:t>been field tested</w:t>
      </w:r>
      <w:r w:rsidR="008E20AA" w:rsidRPr="00D609AC">
        <w:rPr>
          <w:rFonts w:cs="Times New Roman"/>
          <w:sz w:val="22"/>
          <w:szCs w:val="22"/>
        </w:rPr>
        <w:t xml:space="preserve"> </w:t>
      </w:r>
      <w:r w:rsidRPr="00D609AC">
        <w:rPr>
          <w:rFonts w:cs="Times New Roman"/>
          <w:sz w:val="22"/>
          <w:szCs w:val="22"/>
        </w:rPr>
        <w:t>in similar atoll c</w:t>
      </w:r>
      <w:r w:rsidR="008E20AA" w:rsidRPr="00D609AC">
        <w:rPr>
          <w:rFonts w:cs="Times New Roman"/>
          <w:sz w:val="22"/>
          <w:szCs w:val="22"/>
        </w:rPr>
        <w:t>o</w:t>
      </w:r>
      <w:r w:rsidRPr="00D609AC">
        <w:rPr>
          <w:rFonts w:cs="Times New Roman"/>
          <w:sz w:val="22"/>
          <w:szCs w:val="22"/>
        </w:rPr>
        <w:t>nd</w:t>
      </w:r>
      <w:r w:rsidR="008E20AA" w:rsidRPr="00D609AC">
        <w:rPr>
          <w:rFonts w:cs="Times New Roman"/>
          <w:sz w:val="22"/>
          <w:szCs w:val="22"/>
        </w:rPr>
        <w:t>i</w:t>
      </w:r>
      <w:r w:rsidRPr="00D609AC">
        <w:rPr>
          <w:rFonts w:cs="Times New Roman"/>
          <w:sz w:val="22"/>
          <w:szCs w:val="22"/>
        </w:rPr>
        <w:t>tion</w:t>
      </w:r>
      <w:r w:rsidR="008E20AA" w:rsidRPr="00D609AC">
        <w:rPr>
          <w:rFonts w:cs="Times New Roman"/>
          <w:sz w:val="22"/>
          <w:szCs w:val="22"/>
        </w:rPr>
        <w:t>s</w:t>
      </w:r>
      <w:r w:rsidRPr="00D609AC">
        <w:rPr>
          <w:rFonts w:cs="Times New Roman"/>
          <w:sz w:val="22"/>
          <w:szCs w:val="22"/>
        </w:rPr>
        <w:t xml:space="preserve"> across the Pac</w:t>
      </w:r>
      <w:r w:rsidR="008E20AA" w:rsidRPr="00D609AC">
        <w:rPr>
          <w:rFonts w:cs="Times New Roman"/>
          <w:sz w:val="22"/>
          <w:szCs w:val="22"/>
        </w:rPr>
        <w:t>i</w:t>
      </w:r>
      <w:r w:rsidRPr="00D609AC">
        <w:rPr>
          <w:rFonts w:cs="Times New Roman"/>
          <w:sz w:val="22"/>
          <w:szCs w:val="22"/>
        </w:rPr>
        <w:t xml:space="preserve">fic.  </w:t>
      </w:r>
      <w:r w:rsidR="00D609AC" w:rsidRPr="00D609AC">
        <w:rPr>
          <w:rFonts w:cs="Times New Roman"/>
          <w:sz w:val="22"/>
          <w:szCs w:val="22"/>
        </w:rPr>
        <w:t>SPC maintains</w:t>
      </w:r>
      <w:r w:rsidRPr="00D609AC">
        <w:rPr>
          <w:rFonts w:cs="Times New Roman"/>
          <w:sz w:val="22"/>
          <w:szCs w:val="22"/>
        </w:rPr>
        <w:t xml:space="preserve"> in Suva the C</w:t>
      </w:r>
      <w:r w:rsidR="002812CD" w:rsidRPr="00D609AC">
        <w:rPr>
          <w:rFonts w:cs="Times New Roman"/>
          <w:sz w:val="22"/>
          <w:szCs w:val="22"/>
        </w:rPr>
        <w:t xml:space="preserve">entre for </w:t>
      </w:r>
      <w:r w:rsidRPr="00D609AC">
        <w:rPr>
          <w:rFonts w:cs="Times New Roman"/>
          <w:sz w:val="22"/>
          <w:szCs w:val="22"/>
        </w:rPr>
        <w:t>P</w:t>
      </w:r>
      <w:r w:rsidR="002812CD" w:rsidRPr="00D609AC">
        <w:rPr>
          <w:rFonts w:cs="Times New Roman"/>
          <w:sz w:val="22"/>
          <w:szCs w:val="22"/>
        </w:rPr>
        <w:t>acific Crops and Tress (</w:t>
      </w:r>
      <w:proofErr w:type="spellStart"/>
      <w:r w:rsidR="002812CD" w:rsidRPr="00D609AC">
        <w:rPr>
          <w:rFonts w:cs="Times New Roman"/>
          <w:sz w:val="22"/>
          <w:szCs w:val="22"/>
        </w:rPr>
        <w:t>CeP</w:t>
      </w:r>
      <w:r w:rsidRPr="00D609AC">
        <w:rPr>
          <w:rFonts w:cs="Times New Roman"/>
          <w:sz w:val="22"/>
          <w:szCs w:val="22"/>
        </w:rPr>
        <w:t>ACT</w:t>
      </w:r>
      <w:proofErr w:type="spellEnd"/>
      <w:r w:rsidR="002812CD" w:rsidRPr="00D609AC">
        <w:rPr>
          <w:rFonts w:cs="Times New Roman"/>
          <w:sz w:val="22"/>
          <w:szCs w:val="22"/>
        </w:rPr>
        <w:t>),</w:t>
      </w:r>
      <w:r w:rsidR="008E20AA" w:rsidRPr="00D609AC">
        <w:rPr>
          <w:rFonts w:cs="Times New Roman"/>
          <w:sz w:val="22"/>
          <w:szCs w:val="22"/>
        </w:rPr>
        <w:t xml:space="preserve"> a regio</w:t>
      </w:r>
      <w:r w:rsidR="002812CD" w:rsidRPr="00D609AC">
        <w:rPr>
          <w:rFonts w:cs="Times New Roman"/>
          <w:sz w:val="22"/>
          <w:szCs w:val="22"/>
        </w:rPr>
        <w:t>n</w:t>
      </w:r>
      <w:r w:rsidR="008E20AA" w:rsidRPr="00D609AC">
        <w:rPr>
          <w:rFonts w:cs="Times New Roman"/>
          <w:sz w:val="22"/>
          <w:szCs w:val="22"/>
        </w:rPr>
        <w:t xml:space="preserve">al </w:t>
      </w:r>
      <w:proofErr w:type="spellStart"/>
      <w:r w:rsidR="008E20AA" w:rsidRPr="00D609AC">
        <w:rPr>
          <w:rFonts w:cs="Times New Roman"/>
          <w:sz w:val="22"/>
          <w:szCs w:val="22"/>
        </w:rPr>
        <w:t>germ</w:t>
      </w:r>
      <w:r w:rsidR="002812CD" w:rsidRPr="00D609AC">
        <w:rPr>
          <w:rFonts w:cs="Times New Roman"/>
          <w:sz w:val="22"/>
          <w:szCs w:val="22"/>
        </w:rPr>
        <w:t>pla</w:t>
      </w:r>
      <w:r w:rsidR="008E20AA" w:rsidRPr="00D609AC">
        <w:rPr>
          <w:rFonts w:cs="Times New Roman"/>
          <w:sz w:val="22"/>
          <w:szCs w:val="22"/>
        </w:rPr>
        <w:t>sm</w:t>
      </w:r>
      <w:proofErr w:type="spellEnd"/>
      <w:r w:rsidR="008E20AA" w:rsidRPr="00D609AC">
        <w:rPr>
          <w:rFonts w:cs="Times New Roman"/>
          <w:sz w:val="22"/>
          <w:szCs w:val="22"/>
        </w:rPr>
        <w:t xml:space="preserve"> </w:t>
      </w:r>
      <w:proofErr w:type="spellStart"/>
      <w:r w:rsidR="002812CD" w:rsidRPr="00D609AC">
        <w:rPr>
          <w:rFonts w:cs="Times New Roman"/>
          <w:sz w:val="22"/>
          <w:szCs w:val="22"/>
        </w:rPr>
        <w:t>centre</w:t>
      </w:r>
      <w:proofErr w:type="spellEnd"/>
      <w:r w:rsidR="002812CD" w:rsidRPr="00D609AC">
        <w:rPr>
          <w:rFonts w:cs="Times New Roman"/>
          <w:sz w:val="22"/>
          <w:szCs w:val="22"/>
        </w:rPr>
        <w:t xml:space="preserve"> which assist</w:t>
      </w:r>
      <w:r w:rsidR="008E20AA" w:rsidRPr="00D609AC">
        <w:rPr>
          <w:rFonts w:cs="Times New Roman"/>
          <w:sz w:val="22"/>
          <w:szCs w:val="22"/>
        </w:rPr>
        <w:t>s</w:t>
      </w:r>
      <w:r w:rsidR="002812CD" w:rsidRPr="00D609AC">
        <w:rPr>
          <w:rFonts w:cs="Times New Roman"/>
          <w:sz w:val="22"/>
          <w:szCs w:val="22"/>
        </w:rPr>
        <w:t xml:space="preserve"> </w:t>
      </w:r>
      <w:r w:rsidR="002812CD" w:rsidRPr="00D609AC">
        <w:rPr>
          <w:rFonts w:cs="Times New Roman"/>
          <w:sz w:val="22"/>
          <w:szCs w:val="22"/>
        </w:rPr>
        <w:lastRenderedPageBreak/>
        <w:t>Pac</w:t>
      </w:r>
      <w:r w:rsidR="008E20AA" w:rsidRPr="00D609AC">
        <w:rPr>
          <w:rFonts w:cs="Times New Roman"/>
          <w:sz w:val="22"/>
          <w:szCs w:val="22"/>
        </w:rPr>
        <w:t>ific isla</w:t>
      </w:r>
      <w:r w:rsidR="002812CD" w:rsidRPr="00D609AC">
        <w:rPr>
          <w:rFonts w:cs="Times New Roman"/>
          <w:sz w:val="22"/>
          <w:szCs w:val="22"/>
        </w:rPr>
        <w:t>n</w:t>
      </w:r>
      <w:r w:rsidR="008E20AA" w:rsidRPr="00D609AC">
        <w:rPr>
          <w:rFonts w:cs="Times New Roman"/>
          <w:sz w:val="22"/>
          <w:szCs w:val="22"/>
        </w:rPr>
        <w:t>d cou</w:t>
      </w:r>
      <w:r w:rsidR="002812CD" w:rsidRPr="00D609AC">
        <w:rPr>
          <w:rFonts w:cs="Times New Roman"/>
          <w:sz w:val="22"/>
          <w:szCs w:val="22"/>
        </w:rPr>
        <w:t>n</w:t>
      </w:r>
      <w:r w:rsidR="008E20AA" w:rsidRPr="00D609AC">
        <w:rPr>
          <w:rFonts w:cs="Times New Roman"/>
          <w:sz w:val="22"/>
          <w:szCs w:val="22"/>
        </w:rPr>
        <w:t>tries in f</w:t>
      </w:r>
      <w:r w:rsidR="002812CD" w:rsidRPr="00D609AC">
        <w:rPr>
          <w:rFonts w:cs="Times New Roman"/>
          <w:sz w:val="22"/>
          <w:szCs w:val="22"/>
        </w:rPr>
        <w:t>a</w:t>
      </w:r>
      <w:r w:rsidR="008E20AA" w:rsidRPr="00D609AC">
        <w:rPr>
          <w:rFonts w:cs="Times New Roman"/>
          <w:sz w:val="22"/>
          <w:szCs w:val="22"/>
        </w:rPr>
        <w:t>cilitati</w:t>
      </w:r>
      <w:r w:rsidR="002812CD" w:rsidRPr="00D609AC">
        <w:rPr>
          <w:rFonts w:cs="Times New Roman"/>
          <w:sz w:val="22"/>
          <w:szCs w:val="22"/>
        </w:rPr>
        <w:t>n</w:t>
      </w:r>
      <w:r w:rsidR="008E20AA" w:rsidRPr="00D609AC">
        <w:rPr>
          <w:rFonts w:cs="Times New Roman"/>
          <w:sz w:val="22"/>
          <w:szCs w:val="22"/>
        </w:rPr>
        <w:t>g</w:t>
      </w:r>
      <w:r w:rsidR="002812CD" w:rsidRPr="00D609AC">
        <w:rPr>
          <w:rFonts w:cs="Times New Roman"/>
          <w:sz w:val="22"/>
          <w:szCs w:val="22"/>
        </w:rPr>
        <w:t xml:space="preserve"> a</w:t>
      </w:r>
      <w:r w:rsidR="008E20AA" w:rsidRPr="00D609AC">
        <w:rPr>
          <w:rFonts w:cs="Times New Roman"/>
          <w:sz w:val="22"/>
          <w:szCs w:val="22"/>
        </w:rPr>
        <w:t>ccess to impro</w:t>
      </w:r>
      <w:r w:rsidR="002812CD" w:rsidRPr="00D609AC">
        <w:rPr>
          <w:rFonts w:cs="Times New Roman"/>
          <w:sz w:val="22"/>
          <w:szCs w:val="22"/>
        </w:rPr>
        <w:t>ved crop va</w:t>
      </w:r>
      <w:r w:rsidR="008E20AA" w:rsidRPr="00D609AC">
        <w:rPr>
          <w:rFonts w:cs="Times New Roman"/>
          <w:sz w:val="22"/>
          <w:szCs w:val="22"/>
        </w:rPr>
        <w:t>rieti</w:t>
      </w:r>
      <w:r w:rsidR="002812CD" w:rsidRPr="00D609AC">
        <w:rPr>
          <w:rFonts w:cs="Times New Roman"/>
          <w:sz w:val="22"/>
          <w:szCs w:val="22"/>
        </w:rPr>
        <w:t>e</w:t>
      </w:r>
      <w:r w:rsidR="008E20AA" w:rsidRPr="00D609AC">
        <w:rPr>
          <w:rFonts w:cs="Times New Roman"/>
          <w:sz w:val="22"/>
          <w:szCs w:val="22"/>
        </w:rPr>
        <w:t>s, and use</w:t>
      </w:r>
      <w:r w:rsidR="002812CD" w:rsidRPr="00D609AC">
        <w:rPr>
          <w:rFonts w:cs="Times New Roman"/>
          <w:sz w:val="22"/>
          <w:szCs w:val="22"/>
        </w:rPr>
        <w:t>s</w:t>
      </w:r>
      <w:r w:rsidR="008E20AA" w:rsidRPr="00D609AC">
        <w:rPr>
          <w:rFonts w:cs="Times New Roman"/>
          <w:sz w:val="22"/>
          <w:szCs w:val="22"/>
        </w:rPr>
        <w:t xml:space="preserve"> in vitro te</w:t>
      </w:r>
      <w:r w:rsidR="002812CD" w:rsidRPr="00D609AC">
        <w:rPr>
          <w:rFonts w:cs="Times New Roman"/>
          <w:sz w:val="22"/>
          <w:szCs w:val="22"/>
        </w:rPr>
        <w:t>c</w:t>
      </w:r>
      <w:r w:rsidR="008E20AA" w:rsidRPr="00D609AC">
        <w:rPr>
          <w:rFonts w:cs="Times New Roman"/>
          <w:sz w:val="22"/>
          <w:szCs w:val="22"/>
        </w:rPr>
        <w:t>hnology to conserve col</w:t>
      </w:r>
      <w:r w:rsidR="002812CD" w:rsidRPr="00D609AC">
        <w:rPr>
          <w:rFonts w:cs="Times New Roman"/>
          <w:sz w:val="22"/>
          <w:szCs w:val="22"/>
        </w:rPr>
        <w:t>l</w:t>
      </w:r>
      <w:r w:rsidR="008E20AA" w:rsidRPr="00D609AC">
        <w:rPr>
          <w:rFonts w:cs="Times New Roman"/>
          <w:sz w:val="22"/>
          <w:szCs w:val="22"/>
        </w:rPr>
        <w:t>ecti</w:t>
      </w:r>
      <w:r w:rsidR="002812CD" w:rsidRPr="00D609AC">
        <w:rPr>
          <w:rFonts w:cs="Times New Roman"/>
          <w:sz w:val="22"/>
          <w:szCs w:val="22"/>
        </w:rPr>
        <w:t>on</w:t>
      </w:r>
      <w:r w:rsidR="008E20AA" w:rsidRPr="00D609AC">
        <w:rPr>
          <w:rFonts w:cs="Times New Roman"/>
          <w:sz w:val="22"/>
          <w:szCs w:val="22"/>
        </w:rPr>
        <w:t xml:space="preserve">s </w:t>
      </w:r>
      <w:r w:rsidR="002812CD" w:rsidRPr="00D609AC">
        <w:rPr>
          <w:rFonts w:cs="Times New Roman"/>
          <w:sz w:val="22"/>
          <w:szCs w:val="22"/>
        </w:rPr>
        <w:t>o</w:t>
      </w:r>
      <w:r w:rsidR="008E20AA" w:rsidRPr="00D609AC">
        <w:rPr>
          <w:rFonts w:cs="Times New Roman"/>
          <w:sz w:val="22"/>
          <w:szCs w:val="22"/>
        </w:rPr>
        <w:t>f</w:t>
      </w:r>
      <w:r w:rsidR="002812CD" w:rsidRPr="00D609AC">
        <w:rPr>
          <w:rFonts w:cs="Times New Roman"/>
          <w:sz w:val="22"/>
          <w:szCs w:val="22"/>
        </w:rPr>
        <w:t xml:space="preserve"> some </w:t>
      </w:r>
      <w:r w:rsidR="008E20AA" w:rsidRPr="00D609AC">
        <w:rPr>
          <w:rFonts w:cs="Times New Roman"/>
          <w:sz w:val="22"/>
          <w:szCs w:val="22"/>
        </w:rPr>
        <w:t>of the r</w:t>
      </w:r>
      <w:r w:rsidR="002812CD" w:rsidRPr="00D609AC">
        <w:rPr>
          <w:rFonts w:cs="Times New Roman"/>
          <w:sz w:val="22"/>
          <w:szCs w:val="22"/>
        </w:rPr>
        <w:t>e</w:t>
      </w:r>
      <w:r w:rsidR="008E20AA" w:rsidRPr="00D609AC">
        <w:rPr>
          <w:rFonts w:cs="Times New Roman"/>
          <w:sz w:val="22"/>
          <w:szCs w:val="22"/>
        </w:rPr>
        <w:t>gion</w:t>
      </w:r>
      <w:r w:rsidR="002812CD" w:rsidRPr="00D609AC">
        <w:rPr>
          <w:rFonts w:cs="Times New Roman"/>
          <w:sz w:val="22"/>
          <w:szCs w:val="22"/>
        </w:rPr>
        <w:t>’</w:t>
      </w:r>
      <w:r w:rsidR="008E20AA" w:rsidRPr="00D609AC">
        <w:rPr>
          <w:rFonts w:cs="Times New Roman"/>
          <w:sz w:val="22"/>
          <w:szCs w:val="22"/>
        </w:rPr>
        <w:t>s</w:t>
      </w:r>
      <w:r w:rsidR="002812CD" w:rsidRPr="00D609AC">
        <w:rPr>
          <w:rFonts w:cs="Times New Roman"/>
          <w:sz w:val="22"/>
          <w:szCs w:val="22"/>
        </w:rPr>
        <w:t xml:space="preserve"> imp</w:t>
      </w:r>
      <w:r w:rsidR="008E20AA" w:rsidRPr="00D609AC">
        <w:rPr>
          <w:rFonts w:cs="Times New Roman"/>
          <w:sz w:val="22"/>
          <w:szCs w:val="22"/>
        </w:rPr>
        <w:t>ortant s</w:t>
      </w:r>
      <w:r w:rsidR="002812CD" w:rsidRPr="00D609AC">
        <w:rPr>
          <w:rFonts w:cs="Times New Roman"/>
          <w:sz w:val="22"/>
          <w:szCs w:val="22"/>
        </w:rPr>
        <w:t>t</w:t>
      </w:r>
      <w:r w:rsidR="008E20AA" w:rsidRPr="00D609AC">
        <w:rPr>
          <w:rFonts w:cs="Times New Roman"/>
          <w:sz w:val="22"/>
          <w:szCs w:val="22"/>
        </w:rPr>
        <w:t>a</w:t>
      </w:r>
      <w:r w:rsidR="002812CD" w:rsidRPr="00D609AC">
        <w:rPr>
          <w:rFonts w:cs="Times New Roman"/>
          <w:sz w:val="22"/>
          <w:szCs w:val="22"/>
        </w:rPr>
        <w:t>p</w:t>
      </w:r>
      <w:r w:rsidR="008E20AA" w:rsidRPr="00D609AC">
        <w:rPr>
          <w:rFonts w:cs="Times New Roman"/>
          <w:sz w:val="22"/>
          <w:szCs w:val="22"/>
        </w:rPr>
        <w:t>le cr</w:t>
      </w:r>
      <w:r w:rsidR="002812CD" w:rsidRPr="00D609AC">
        <w:rPr>
          <w:rFonts w:cs="Times New Roman"/>
          <w:sz w:val="22"/>
          <w:szCs w:val="22"/>
        </w:rPr>
        <w:t xml:space="preserve">ops. </w:t>
      </w:r>
      <w:proofErr w:type="spellStart"/>
      <w:r w:rsidR="002812CD" w:rsidRPr="00D609AC">
        <w:rPr>
          <w:rFonts w:cs="Times New Roman"/>
          <w:sz w:val="22"/>
          <w:szCs w:val="22"/>
        </w:rPr>
        <w:t>CePACT</w:t>
      </w:r>
      <w:proofErr w:type="spellEnd"/>
      <w:r w:rsidR="002812CD" w:rsidRPr="00D609AC">
        <w:rPr>
          <w:rFonts w:cs="Times New Roman"/>
          <w:sz w:val="22"/>
          <w:szCs w:val="22"/>
        </w:rPr>
        <w:t xml:space="preserve"> has d</w:t>
      </w:r>
      <w:r w:rsidR="008E20AA" w:rsidRPr="00D609AC">
        <w:rPr>
          <w:rFonts w:cs="Times New Roman"/>
          <w:sz w:val="22"/>
          <w:szCs w:val="22"/>
        </w:rPr>
        <w:t>evelo</w:t>
      </w:r>
      <w:r w:rsidR="002812CD" w:rsidRPr="00D609AC">
        <w:rPr>
          <w:rFonts w:cs="Times New Roman"/>
          <w:sz w:val="22"/>
          <w:szCs w:val="22"/>
        </w:rPr>
        <w:t>p</w:t>
      </w:r>
      <w:r w:rsidR="008E20AA" w:rsidRPr="00D609AC">
        <w:rPr>
          <w:rFonts w:cs="Times New Roman"/>
          <w:sz w:val="22"/>
          <w:szCs w:val="22"/>
        </w:rPr>
        <w:t>e</w:t>
      </w:r>
      <w:r w:rsidR="002812CD" w:rsidRPr="00D609AC">
        <w:rPr>
          <w:rFonts w:cs="Times New Roman"/>
          <w:sz w:val="22"/>
          <w:szCs w:val="22"/>
        </w:rPr>
        <w:t>d since 2006 a “</w:t>
      </w:r>
      <w:r w:rsidR="008E20AA" w:rsidRPr="00D609AC">
        <w:rPr>
          <w:rFonts w:cs="Times New Roman"/>
          <w:sz w:val="22"/>
          <w:szCs w:val="22"/>
        </w:rPr>
        <w:t>clima</w:t>
      </w:r>
      <w:r w:rsidR="002812CD" w:rsidRPr="00D609AC">
        <w:rPr>
          <w:rFonts w:cs="Times New Roman"/>
          <w:sz w:val="22"/>
          <w:szCs w:val="22"/>
        </w:rPr>
        <w:t>t</w:t>
      </w:r>
      <w:r w:rsidR="008E20AA" w:rsidRPr="00D609AC">
        <w:rPr>
          <w:rFonts w:cs="Times New Roman"/>
          <w:sz w:val="22"/>
          <w:szCs w:val="22"/>
        </w:rPr>
        <w:t>e</w:t>
      </w:r>
      <w:r w:rsidR="002812CD" w:rsidRPr="00D609AC">
        <w:rPr>
          <w:rFonts w:cs="Times New Roman"/>
          <w:sz w:val="22"/>
          <w:szCs w:val="22"/>
        </w:rPr>
        <w:t xml:space="preserve"> re</w:t>
      </w:r>
      <w:r w:rsidR="008E20AA" w:rsidRPr="00D609AC">
        <w:rPr>
          <w:rFonts w:cs="Times New Roman"/>
          <w:sz w:val="22"/>
          <w:szCs w:val="22"/>
        </w:rPr>
        <w:t>ad</w:t>
      </w:r>
      <w:r w:rsidR="002812CD" w:rsidRPr="00D609AC">
        <w:rPr>
          <w:rFonts w:cs="Times New Roman"/>
          <w:sz w:val="22"/>
          <w:szCs w:val="22"/>
        </w:rPr>
        <w:t>y” collection</w:t>
      </w:r>
      <w:r w:rsidR="008E20AA" w:rsidRPr="00D609AC">
        <w:rPr>
          <w:rFonts w:cs="Times New Roman"/>
          <w:sz w:val="22"/>
          <w:szCs w:val="22"/>
        </w:rPr>
        <w:t xml:space="preserve"> </w:t>
      </w:r>
      <w:r w:rsidR="002812CD" w:rsidRPr="00D609AC">
        <w:rPr>
          <w:rFonts w:cs="Times New Roman"/>
          <w:sz w:val="22"/>
          <w:szCs w:val="22"/>
        </w:rPr>
        <w:t>of vari</w:t>
      </w:r>
      <w:r w:rsidR="008E20AA" w:rsidRPr="00D609AC">
        <w:rPr>
          <w:rFonts w:cs="Times New Roman"/>
          <w:sz w:val="22"/>
          <w:szCs w:val="22"/>
        </w:rPr>
        <w:t>eties wh</w:t>
      </w:r>
      <w:r w:rsidR="002812CD" w:rsidRPr="00D609AC">
        <w:rPr>
          <w:rFonts w:cs="Times New Roman"/>
          <w:sz w:val="22"/>
          <w:szCs w:val="22"/>
        </w:rPr>
        <w:t>i</w:t>
      </w:r>
      <w:r w:rsidR="008E20AA" w:rsidRPr="00D609AC">
        <w:rPr>
          <w:rFonts w:cs="Times New Roman"/>
          <w:sz w:val="22"/>
          <w:szCs w:val="22"/>
        </w:rPr>
        <w:t>ch have sh</w:t>
      </w:r>
      <w:r w:rsidR="002812CD" w:rsidRPr="00D609AC">
        <w:rPr>
          <w:rFonts w:cs="Times New Roman"/>
          <w:sz w:val="22"/>
          <w:szCs w:val="22"/>
        </w:rPr>
        <w:t>o</w:t>
      </w:r>
      <w:r w:rsidR="008E20AA" w:rsidRPr="00D609AC">
        <w:rPr>
          <w:rFonts w:cs="Times New Roman"/>
          <w:sz w:val="22"/>
          <w:szCs w:val="22"/>
        </w:rPr>
        <w:t>w</w:t>
      </w:r>
      <w:r w:rsidR="002812CD" w:rsidRPr="00D609AC">
        <w:rPr>
          <w:rFonts w:cs="Times New Roman"/>
          <w:sz w:val="22"/>
          <w:szCs w:val="22"/>
        </w:rPr>
        <w:t>n r</w:t>
      </w:r>
      <w:r w:rsidR="008E20AA" w:rsidRPr="00D609AC">
        <w:rPr>
          <w:rFonts w:cs="Times New Roman"/>
          <w:sz w:val="22"/>
          <w:szCs w:val="22"/>
        </w:rPr>
        <w:t>esista</w:t>
      </w:r>
      <w:r w:rsidR="002812CD" w:rsidRPr="00D609AC">
        <w:rPr>
          <w:rFonts w:cs="Times New Roman"/>
          <w:sz w:val="22"/>
          <w:szCs w:val="22"/>
        </w:rPr>
        <w:t xml:space="preserve">nce to drought </w:t>
      </w:r>
      <w:r w:rsidR="008E20AA" w:rsidRPr="00D609AC">
        <w:rPr>
          <w:rFonts w:cs="Times New Roman"/>
          <w:sz w:val="22"/>
          <w:szCs w:val="22"/>
        </w:rPr>
        <w:t>and/or</w:t>
      </w:r>
      <w:r w:rsidR="002812CD" w:rsidRPr="00D609AC">
        <w:rPr>
          <w:rFonts w:cs="Times New Roman"/>
          <w:sz w:val="22"/>
          <w:szCs w:val="22"/>
        </w:rPr>
        <w:t xml:space="preserve"> s</w:t>
      </w:r>
      <w:r w:rsidR="008E20AA" w:rsidRPr="00D609AC">
        <w:rPr>
          <w:rFonts w:cs="Times New Roman"/>
          <w:sz w:val="22"/>
          <w:szCs w:val="22"/>
        </w:rPr>
        <w:t>aliniz</w:t>
      </w:r>
      <w:r w:rsidR="002812CD" w:rsidRPr="00D609AC">
        <w:rPr>
          <w:rFonts w:cs="Times New Roman"/>
          <w:sz w:val="22"/>
          <w:szCs w:val="22"/>
        </w:rPr>
        <w:t xml:space="preserve">ed </w:t>
      </w:r>
      <w:r w:rsidR="008E20AA" w:rsidRPr="00D609AC">
        <w:rPr>
          <w:rFonts w:cs="Times New Roman"/>
          <w:sz w:val="22"/>
          <w:szCs w:val="22"/>
        </w:rPr>
        <w:t>so</w:t>
      </w:r>
      <w:r w:rsidR="002812CD" w:rsidRPr="00D609AC">
        <w:rPr>
          <w:rFonts w:cs="Times New Roman"/>
          <w:sz w:val="22"/>
          <w:szCs w:val="22"/>
        </w:rPr>
        <w:t>i</w:t>
      </w:r>
      <w:r w:rsidR="008E20AA" w:rsidRPr="00D609AC">
        <w:rPr>
          <w:rFonts w:cs="Times New Roman"/>
          <w:sz w:val="22"/>
          <w:szCs w:val="22"/>
        </w:rPr>
        <w:t>l</w:t>
      </w:r>
      <w:r w:rsidR="002812CD" w:rsidRPr="00D609AC">
        <w:rPr>
          <w:rFonts w:cs="Times New Roman"/>
          <w:sz w:val="22"/>
          <w:szCs w:val="22"/>
        </w:rPr>
        <w:t xml:space="preserve"> c</w:t>
      </w:r>
      <w:r w:rsidR="008E20AA" w:rsidRPr="00D609AC">
        <w:rPr>
          <w:rFonts w:cs="Times New Roman"/>
          <w:sz w:val="22"/>
          <w:szCs w:val="22"/>
        </w:rPr>
        <w:t>onditio</w:t>
      </w:r>
      <w:r w:rsidR="002812CD" w:rsidRPr="00D609AC">
        <w:rPr>
          <w:rFonts w:cs="Times New Roman"/>
          <w:sz w:val="22"/>
          <w:szCs w:val="22"/>
        </w:rPr>
        <w:t>n</w:t>
      </w:r>
      <w:r w:rsidR="008E20AA" w:rsidRPr="00D609AC">
        <w:rPr>
          <w:rFonts w:cs="Times New Roman"/>
          <w:sz w:val="22"/>
          <w:szCs w:val="22"/>
        </w:rPr>
        <w:t>s in the Pacific</w:t>
      </w:r>
      <w:r w:rsidR="002812CD" w:rsidRPr="00D609AC">
        <w:rPr>
          <w:rFonts w:cs="Times New Roman"/>
          <w:sz w:val="22"/>
          <w:szCs w:val="22"/>
        </w:rPr>
        <w:t xml:space="preserve">. </w:t>
      </w:r>
    </w:p>
    <w:p w:rsidR="00655D25" w:rsidRPr="00D609AC" w:rsidRDefault="00655D25" w:rsidP="00D609AC">
      <w:pPr>
        <w:jc w:val="both"/>
        <w:rPr>
          <w:rFonts w:cs="Times New Roman"/>
          <w:sz w:val="22"/>
          <w:szCs w:val="22"/>
        </w:rPr>
      </w:pPr>
    </w:p>
    <w:p w:rsidR="002812CD" w:rsidRPr="00D609AC" w:rsidRDefault="00655D25" w:rsidP="00D609AC">
      <w:pPr>
        <w:jc w:val="both"/>
        <w:rPr>
          <w:rFonts w:cs="Times New Roman"/>
          <w:sz w:val="22"/>
          <w:szCs w:val="22"/>
        </w:rPr>
      </w:pPr>
      <w:r w:rsidRPr="00D609AC">
        <w:rPr>
          <w:rFonts w:cs="Times New Roman"/>
          <w:sz w:val="22"/>
          <w:szCs w:val="22"/>
        </w:rPr>
        <w:t>This activity involves support of SPC.</w:t>
      </w:r>
      <w:r w:rsidR="00E64852">
        <w:rPr>
          <w:rFonts w:cs="Times New Roman"/>
          <w:sz w:val="22"/>
          <w:szCs w:val="22"/>
        </w:rPr>
        <w:t xml:space="preserve">  </w:t>
      </w:r>
      <w:r w:rsidRPr="00D609AC">
        <w:rPr>
          <w:rFonts w:cs="Times New Roman"/>
          <w:sz w:val="22"/>
          <w:szCs w:val="22"/>
        </w:rPr>
        <w:t>I</w:t>
      </w:r>
      <w:r w:rsidR="00185A6A" w:rsidRPr="00D609AC">
        <w:rPr>
          <w:rFonts w:cs="Times New Roman"/>
          <w:sz w:val="22"/>
          <w:szCs w:val="22"/>
        </w:rPr>
        <w:t>n</w:t>
      </w:r>
      <w:r w:rsidR="008E20AA" w:rsidRPr="00D609AC">
        <w:rPr>
          <w:rFonts w:cs="Times New Roman"/>
          <w:sz w:val="22"/>
          <w:szCs w:val="22"/>
        </w:rPr>
        <w:t xml:space="preserve"> April 2013 </w:t>
      </w:r>
      <w:r w:rsidR="00320FB3" w:rsidRPr="00D609AC">
        <w:rPr>
          <w:rFonts w:cs="Times New Roman"/>
          <w:sz w:val="22"/>
          <w:szCs w:val="22"/>
        </w:rPr>
        <w:t xml:space="preserve">SPC </w:t>
      </w:r>
      <w:r w:rsidR="008E20AA" w:rsidRPr="00D609AC">
        <w:rPr>
          <w:rFonts w:cs="Times New Roman"/>
          <w:sz w:val="22"/>
          <w:szCs w:val="22"/>
        </w:rPr>
        <w:t>trans</w:t>
      </w:r>
      <w:r w:rsidR="002812CD" w:rsidRPr="00D609AC">
        <w:rPr>
          <w:rFonts w:cs="Times New Roman"/>
          <w:sz w:val="22"/>
          <w:szCs w:val="22"/>
        </w:rPr>
        <w:t>f</w:t>
      </w:r>
      <w:r w:rsidR="008E20AA" w:rsidRPr="00D609AC">
        <w:rPr>
          <w:rFonts w:cs="Times New Roman"/>
          <w:sz w:val="22"/>
          <w:szCs w:val="22"/>
        </w:rPr>
        <w:t>e</w:t>
      </w:r>
      <w:r w:rsidR="002812CD" w:rsidRPr="00D609AC">
        <w:rPr>
          <w:rFonts w:cs="Times New Roman"/>
          <w:sz w:val="22"/>
          <w:szCs w:val="22"/>
        </w:rPr>
        <w:t>rred some plantlet</w:t>
      </w:r>
      <w:r w:rsidR="008E20AA" w:rsidRPr="00D609AC">
        <w:rPr>
          <w:rFonts w:cs="Times New Roman"/>
          <w:sz w:val="22"/>
          <w:szCs w:val="22"/>
        </w:rPr>
        <w:t>s to Majuro, th</w:t>
      </w:r>
      <w:r w:rsidR="002812CD" w:rsidRPr="00D609AC">
        <w:rPr>
          <w:rFonts w:cs="Times New Roman"/>
          <w:sz w:val="22"/>
          <w:szCs w:val="22"/>
        </w:rPr>
        <w:t>e</w:t>
      </w:r>
      <w:r w:rsidR="008E20AA" w:rsidRPr="00D609AC">
        <w:rPr>
          <w:rFonts w:cs="Times New Roman"/>
          <w:sz w:val="22"/>
          <w:szCs w:val="22"/>
        </w:rPr>
        <w:t xml:space="preserve"> capital city of RMI, where </w:t>
      </w:r>
      <w:r w:rsidR="002812CD" w:rsidRPr="00D609AC">
        <w:rPr>
          <w:rFonts w:cs="Times New Roman"/>
          <w:sz w:val="22"/>
          <w:szCs w:val="22"/>
        </w:rPr>
        <w:t>t</w:t>
      </w:r>
      <w:r w:rsidR="008E20AA" w:rsidRPr="00D609AC">
        <w:rPr>
          <w:rFonts w:cs="Times New Roman"/>
          <w:sz w:val="22"/>
          <w:szCs w:val="22"/>
        </w:rPr>
        <w:t>hey</w:t>
      </w:r>
      <w:r w:rsidR="002812CD" w:rsidRPr="00D609AC">
        <w:rPr>
          <w:rFonts w:cs="Times New Roman"/>
          <w:sz w:val="22"/>
          <w:szCs w:val="22"/>
        </w:rPr>
        <w:t xml:space="preserve"> have </w:t>
      </w:r>
      <w:r w:rsidR="008E20AA" w:rsidRPr="00D609AC">
        <w:rPr>
          <w:rFonts w:cs="Times New Roman"/>
          <w:sz w:val="22"/>
          <w:szCs w:val="22"/>
        </w:rPr>
        <w:t>since been</w:t>
      </w:r>
      <w:r w:rsidR="002812CD" w:rsidRPr="00D609AC">
        <w:rPr>
          <w:rFonts w:cs="Times New Roman"/>
          <w:sz w:val="22"/>
          <w:szCs w:val="22"/>
        </w:rPr>
        <w:t xml:space="preserve"> in a greenhouse ge</w:t>
      </w:r>
      <w:r w:rsidR="008E20AA" w:rsidRPr="00D609AC">
        <w:rPr>
          <w:rFonts w:cs="Times New Roman"/>
          <w:sz w:val="22"/>
          <w:szCs w:val="22"/>
        </w:rPr>
        <w:t>tti</w:t>
      </w:r>
      <w:r w:rsidR="002812CD" w:rsidRPr="00D609AC">
        <w:rPr>
          <w:rFonts w:cs="Times New Roman"/>
          <w:sz w:val="22"/>
          <w:szCs w:val="22"/>
        </w:rPr>
        <w:t>n</w:t>
      </w:r>
      <w:r w:rsidR="008E20AA" w:rsidRPr="00D609AC">
        <w:rPr>
          <w:rFonts w:cs="Times New Roman"/>
          <w:sz w:val="22"/>
          <w:szCs w:val="22"/>
        </w:rPr>
        <w:t>g stro</w:t>
      </w:r>
      <w:r w:rsidR="002812CD" w:rsidRPr="00D609AC">
        <w:rPr>
          <w:rFonts w:cs="Times New Roman"/>
          <w:sz w:val="22"/>
          <w:szCs w:val="22"/>
        </w:rPr>
        <w:t>n</w:t>
      </w:r>
      <w:r w:rsidR="008E20AA" w:rsidRPr="00D609AC">
        <w:rPr>
          <w:rFonts w:cs="Times New Roman"/>
          <w:sz w:val="22"/>
          <w:szCs w:val="22"/>
        </w:rPr>
        <w:t>ge</w:t>
      </w:r>
      <w:r w:rsidR="002812CD" w:rsidRPr="00D609AC">
        <w:rPr>
          <w:rFonts w:cs="Times New Roman"/>
          <w:sz w:val="22"/>
          <w:szCs w:val="22"/>
        </w:rPr>
        <w:t>r</w:t>
      </w:r>
      <w:r w:rsidR="008E20AA" w:rsidRPr="00D609AC">
        <w:rPr>
          <w:rFonts w:cs="Times New Roman"/>
          <w:sz w:val="22"/>
          <w:szCs w:val="22"/>
        </w:rPr>
        <w:t xml:space="preserve"> </w:t>
      </w:r>
      <w:r w:rsidR="002812CD" w:rsidRPr="00D609AC">
        <w:rPr>
          <w:rFonts w:cs="Times New Roman"/>
          <w:sz w:val="22"/>
          <w:szCs w:val="22"/>
        </w:rPr>
        <w:t>a</w:t>
      </w:r>
      <w:r w:rsidR="008E20AA" w:rsidRPr="00D609AC">
        <w:rPr>
          <w:rFonts w:cs="Times New Roman"/>
          <w:sz w:val="22"/>
          <w:szCs w:val="22"/>
        </w:rPr>
        <w:t>n</w:t>
      </w:r>
      <w:r w:rsidR="002812CD" w:rsidRPr="00D609AC">
        <w:rPr>
          <w:rFonts w:cs="Times New Roman"/>
          <w:sz w:val="22"/>
          <w:szCs w:val="22"/>
        </w:rPr>
        <w:t>d ad</w:t>
      </w:r>
      <w:r w:rsidR="008E20AA" w:rsidRPr="00D609AC">
        <w:rPr>
          <w:rFonts w:cs="Times New Roman"/>
          <w:sz w:val="22"/>
          <w:szCs w:val="22"/>
        </w:rPr>
        <w:t>apti</w:t>
      </w:r>
      <w:r w:rsidR="002812CD" w:rsidRPr="00D609AC">
        <w:rPr>
          <w:rFonts w:cs="Times New Roman"/>
          <w:sz w:val="22"/>
          <w:szCs w:val="22"/>
        </w:rPr>
        <w:t>n</w:t>
      </w:r>
      <w:r w:rsidR="008E20AA" w:rsidRPr="00D609AC">
        <w:rPr>
          <w:rFonts w:cs="Times New Roman"/>
          <w:sz w:val="22"/>
          <w:szCs w:val="22"/>
        </w:rPr>
        <w:t>g to l</w:t>
      </w:r>
      <w:r w:rsidR="002812CD" w:rsidRPr="00D609AC">
        <w:rPr>
          <w:rFonts w:cs="Times New Roman"/>
          <w:sz w:val="22"/>
          <w:szCs w:val="22"/>
        </w:rPr>
        <w:t>o</w:t>
      </w:r>
      <w:r w:rsidR="008E20AA" w:rsidRPr="00D609AC">
        <w:rPr>
          <w:rFonts w:cs="Times New Roman"/>
          <w:sz w:val="22"/>
          <w:szCs w:val="22"/>
        </w:rPr>
        <w:t xml:space="preserve">cal </w:t>
      </w:r>
      <w:r w:rsidR="002812CD" w:rsidRPr="00D609AC">
        <w:rPr>
          <w:rFonts w:cs="Times New Roman"/>
          <w:sz w:val="22"/>
          <w:szCs w:val="22"/>
        </w:rPr>
        <w:t>c</w:t>
      </w:r>
      <w:r w:rsidR="008E20AA" w:rsidRPr="00D609AC">
        <w:rPr>
          <w:rFonts w:cs="Times New Roman"/>
          <w:sz w:val="22"/>
          <w:szCs w:val="22"/>
        </w:rPr>
        <w:t>onditio</w:t>
      </w:r>
      <w:r w:rsidR="002812CD" w:rsidRPr="00D609AC">
        <w:rPr>
          <w:rFonts w:cs="Times New Roman"/>
          <w:sz w:val="22"/>
          <w:szCs w:val="22"/>
        </w:rPr>
        <w:t>n</w:t>
      </w:r>
      <w:r w:rsidR="008E20AA" w:rsidRPr="00D609AC">
        <w:rPr>
          <w:rFonts w:cs="Times New Roman"/>
          <w:sz w:val="22"/>
          <w:szCs w:val="22"/>
        </w:rPr>
        <w:t>s</w:t>
      </w:r>
      <w:r w:rsidR="002812CD" w:rsidRPr="00D609AC">
        <w:rPr>
          <w:rFonts w:cs="Times New Roman"/>
          <w:sz w:val="22"/>
          <w:szCs w:val="22"/>
        </w:rPr>
        <w:t>. Giv</w:t>
      </w:r>
      <w:r w:rsidR="008E20AA" w:rsidRPr="00D609AC">
        <w:rPr>
          <w:rFonts w:cs="Times New Roman"/>
          <w:sz w:val="22"/>
          <w:szCs w:val="22"/>
        </w:rPr>
        <w:t>en</w:t>
      </w:r>
      <w:r w:rsidR="002812CD" w:rsidRPr="00D609AC">
        <w:rPr>
          <w:rFonts w:cs="Times New Roman"/>
          <w:sz w:val="22"/>
          <w:szCs w:val="22"/>
        </w:rPr>
        <w:t xml:space="preserve"> the </w:t>
      </w:r>
      <w:r w:rsidR="008E20AA" w:rsidRPr="00D609AC">
        <w:rPr>
          <w:rFonts w:cs="Times New Roman"/>
          <w:sz w:val="22"/>
          <w:szCs w:val="22"/>
        </w:rPr>
        <w:t>severe d</w:t>
      </w:r>
      <w:r w:rsidR="002812CD" w:rsidRPr="00D609AC">
        <w:rPr>
          <w:rFonts w:cs="Times New Roman"/>
          <w:sz w:val="22"/>
          <w:szCs w:val="22"/>
        </w:rPr>
        <w:t>r</w:t>
      </w:r>
      <w:r w:rsidR="008E20AA" w:rsidRPr="00D609AC">
        <w:rPr>
          <w:rFonts w:cs="Times New Roman"/>
          <w:sz w:val="22"/>
          <w:szCs w:val="22"/>
        </w:rPr>
        <w:t>oug</w:t>
      </w:r>
      <w:r w:rsidR="002812CD" w:rsidRPr="00D609AC">
        <w:rPr>
          <w:rFonts w:cs="Times New Roman"/>
          <w:sz w:val="22"/>
          <w:szCs w:val="22"/>
        </w:rPr>
        <w:t>h</w:t>
      </w:r>
      <w:r w:rsidR="008E20AA" w:rsidRPr="00D609AC">
        <w:rPr>
          <w:rFonts w:cs="Times New Roman"/>
          <w:sz w:val="22"/>
          <w:szCs w:val="22"/>
        </w:rPr>
        <w:t>t</w:t>
      </w:r>
      <w:r w:rsidR="002812CD" w:rsidRPr="00D609AC">
        <w:rPr>
          <w:rFonts w:cs="Times New Roman"/>
          <w:sz w:val="22"/>
          <w:szCs w:val="22"/>
        </w:rPr>
        <w:t xml:space="preserve"> situation</w:t>
      </w:r>
      <w:r w:rsidR="008E20AA" w:rsidRPr="00D609AC">
        <w:rPr>
          <w:rFonts w:cs="Times New Roman"/>
          <w:sz w:val="22"/>
          <w:szCs w:val="22"/>
        </w:rPr>
        <w:t xml:space="preserve"> in RMI, as in the drought-affected northern atolls most curr</w:t>
      </w:r>
      <w:r w:rsidR="002812CD" w:rsidRPr="00D609AC">
        <w:rPr>
          <w:rFonts w:cs="Times New Roman"/>
          <w:sz w:val="22"/>
          <w:szCs w:val="22"/>
        </w:rPr>
        <w:t>e</w:t>
      </w:r>
      <w:r w:rsidR="008E20AA" w:rsidRPr="00D609AC">
        <w:rPr>
          <w:rFonts w:cs="Times New Roman"/>
          <w:sz w:val="22"/>
          <w:szCs w:val="22"/>
        </w:rPr>
        <w:t>n</w:t>
      </w:r>
      <w:r w:rsidR="002812CD" w:rsidRPr="00D609AC">
        <w:rPr>
          <w:rFonts w:cs="Times New Roman"/>
          <w:sz w:val="22"/>
          <w:szCs w:val="22"/>
        </w:rPr>
        <w:t xml:space="preserve">t crops are </w:t>
      </w:r>
      <w:r w:rsidR="008E20AA" w:rsidRPr="00D609AC">
        <w:rPr>
          <w:rFonts w:cs="Times New Roman"/>
          <w:sz w:val="22"/>
          <w:szCs w:val="22"/>
        </w:rPr>
        <w:t>failing</w:t>
      </w:r>
      <w:r w:rsidR="002812CD" w:rsidRPr="00D609AC">
        <w:rPr>
          <w:rFonts w:cs="Times New Roman"/>
          <w:sz w:val="22"/>
          <w:szCs w:val="22"/>
        </w:rPr>
        <w:t>,</w:t>
      </w:r>
      <w:r w:rsidR="008E20AA" w:rsidRPr="00D609AC">
        <w:rPr>
          <w:rFonts w:cs="Times New Roman"/>
          <w:sz w:val="22"/>
          <w:szCs w:val="22"/>
        </w:rPr>
        <w:t xml:space="preserve"> SPC p</w:t>
      </w:r>
      <w:r w:rsidR="002812CD" w:rsidRPr="00D609AC">
        <w:rPr>
          <w:rFonts w:cs="Times New Roman"/>
          <w:sz w:val="22"/>
          <w:szCs w:val="22"/>
        </w:rPr>
        <w:t>r</w:t>
      </w:r>
      <w:r w:rsidR="008E20AA" w:rsidRPr="00D609AC">
        <w:rPr>
          <w:rFonts w:cs="Times New Roman"/>
          <w:sz w:val="22"/>
          <w:szCs w:val="22"/>
        </w:rPr>
        <w:t>op</w:t>
      </w:r>
      <w:r w:rsidR="002812CD" w:rsidRPr="00D609AC">
        <w:rPr>
          <w:rFonts w:cs="Times New Roman"/>
          <w:sz w:val="22"/>
          <w:szCs w:val="22"/>
        </w:rPr>
        <w:t>o</w:t>
      </w:r>
      <w:r w:rsidR="008E20AA" w:rsidRPr="00D609AC">
        <w:rPr>
          <w:rFonts w:cs="Times New Roman"/>
          <w:sz w:val="22"/>
          <w:szCs w:val="22"/>
        </w:rPr>
        <w:t>s</w:t>
      </w:r>
      <w:r w:rsidR="002812CD" w:rsidRPr="00D609AC">
        <w:rPr>
          <w:rFonts w:cs="Times New Roman"/>
          <w:sz w:val="22"/>
          <w:szCs w:val="22"/>
        </w:rPr>
        <w:t xml:space="preserve">es to transfer </w:t>
      </w:r>
      <w:r w:rsidR="008E20AA" w:rsidRPr="00D609AC">
        <w:rPr>
          <w:rFonts w:cs="Times New Roman"/>
          <w:sz w:val="22"/>
          <w:szCs w:val="22"/>
        </w:rPr>
        <w:t xml:space="preserve">selected </w:t>
      </w:r>
      <w:r w:rsidR="002812CD" w:rsidRPr="00D609AC">
        <w:rPr>
          <w:rFonts w:cs="Times New Roman"/>
          <w:sz w:val="22"/>
          <w:szCs w:val="22"/>
        </w:rPr>
        <w:t>fa</w:t>
      </w:r>
      <w:r w:rsidR="008E20AA" w:rsidRPr="00D609AC">
        <w:rPr>
          <w:rFonts w:cs="Times New Roman"/>
          <w:sz w:val="22"/>
          <w:szCs w:val="22"/>
        </w:rPr>
        <w:t>st-growi</w:t>
      </w:r>
      <w:r w:rsidR="002812CD" w:rsidRPr="00D609AC">
        <w:rPr>
          <w:rFonts w:cs="Times New Roman"/>
          <w:sz w:val="22"/>
          <w:szCs w:val="22"/>
        </w:rPr>
        <w:t>n</w:t>
      </w:r>
      <w:r w:rsidR="008E20AA" w:rsidRPr="00D609AC">
        <w:rPr>
          <w:rFonts w:cs="Times New Roman"/>
          <w:sz w:val="22"/>
          <w:szCs w:val="22"/>
        </w:rPr>
        <w:t>g cro</w:t>
      </w:r>
      <w:r w:rsidR="002812CD" w:rsidRPr="00D609AC">
        <w:rPr>
          <w:rFonts w:cs="Times New Roman"/>
          <w:sz w:val="22"/>
          <w:szCs w:val="22"/>
        </w:rPr>
        <w:t>p</w:t>
      </w:r>
      <w:r w:rsidR="008E20AA" w:rsidRPr="00D609AC">
        <w:rPr>
          <w:rFonts w:cs="Times New Roman"/>
          <w:sz w:val="22"/>
          <w:szCs w:val="22"/>
        </w:rPr>
        <w:t>s -- such as sweet pot</w:t>
      </w:r>
      <w:r w:rsidR="002812CD" w:rsidRPr="00D609AC">
        <w:rPr>
          <w:rFonts w:cs="Times New Roman"/>
          <w:sz w:val="22"/>
          <w:szCs w:val="22"/>
        </w:rPr>
        <w:t>a</w:t>
      </w:r>
      <w:r w:rsidR="008E20AA" w:rsidRPr="00D609AC">
        <w:rPr>
          <w:rFonts w:cs="Times New Roman"/>
          <w:sz w:val="22"/>
          <w:szCs w:val="22"/>
        </w:rPr>
        <w:t>to</w:t>
      </w:r>
      <w:r w:rsidR="002812CD" w:rsidRPr="00D609AC">
        <w:rPr>
          <w:rFonts w:cs="Times New Roman"/>
          <w:sz w:val="22"/>
          <w:szCs w:val="22"/>
        </w:rPr>
        <w:t>es and cassava</w:t>
      </w:r>
      <w:r w:rsidR="008E20AA" w:rsidRPr="00D609AC">
        <w:rPr>
          <w:rFonts w:cs="Times New Roman"/>
          <w:sz w:val="22"/>
          <w:szCs w:val="22"/>
        </w:rPr>
        <w:t xml:space="preserve"> from these greenhouses</w:t>
      </w:r>
      <w:r w:rsidR="002812CD" w:rsidRPr="00D609AC">
        <w:rPr>
          <w:rFonts w:cs="Times New Roman"/>
          <w:sz w:val="22"/>
          <w:szCs w:val="22"/>
        </w:rPr>
        <w:t xml:space="preserve"> </w:t>
      </w:r>
      <w:r w:rsidR="008E20AA" w:rsidRPr="00D609AC">
        <w:rPr>
          <w:rFonts w:cs="Times New Roman"/>
          <w:sz w:val="22"/>
          <w:szCs w:val="22"/>
        </w:rPr>
        <w:t>to othe</w:t>
      </w:r>
      <w:r w:rsidR="002812CD" w:rsidRPr="00D609AC">
        <w:rPr>
          <w:rFonts w:cs="Times New Roman"/>
          <w:sz w:val="22"/>
          <w:szCs w:val="22"/>
        </w:rPr>
        <w:t>r</w:t>
      </w:r>
      <w:r w:rsidR="008E20AA" w:rsidRPr="00D609AC">
        <w:rPr>
          <w:rFonts w:cs="Times New Roman"/>
          <w:sz w:val="22"/>
          <w:szCs w:val="22"/>
        </w:rPr>
        <w:t xml:space="preserve"> i</w:t>
      </w:r>
      <w:r w:rsidR="002812CD" w:rsidRPr="00D609AC">
        <w:rPr>
          <w:rFonts w:cs="Times New Roman"/>
          <w:sz w:val="22"/>
          <w:szCs w:val="22"/>
        </w:rPr>
        <w:t>sl</w:t>
      </w:r>
      <w:r w:rsidR="008E20AA" w:rsidRPr="00D609AC">
        <w:rPr>
          <w:rFonts w:cs="Times New Roman"/>
          <w:sz w:val="22"/>
          <w:szCs w:val="22"/>
        </w:rPr>
        <w:t>a</w:t>
      </w:r>
      <w:r w:rsidR="002812CD" w:rsidRPr="00D609AC">
        <w:rPr>
          <w:rFonts w:cs="Times New Roman"/>
          <w:sz w:val="22"/>
          <w:szCs w:val="22"/>
        </w:rPr>
        <w:t>nd</w:t>
      </w:r>
      <w:r w:rsidR="008E20AA" w:rsidRPr="00D609AC">
        <w:rPr>
          <w:rFonts w:cs="Times New Roman"/>
          <w:sz w:val="22"/>
          <w:szCs w:val="22"/>
        </w:rPr>
        <w:t>s i</w:t>
      </w:r>
      <w:r w:rsidR="002812CD" w:rsidRPr="00D609AC">
        <w:rPr>
          <w:rFonts w:cs="Times New Roman"/>
          <w:sz w:val="22"/>
          <w:szCs w:val="22"/>
        </w:rPr>
        <w:t xml:space="preserve">n </w:t>
      </w:r>
      <w:r w:rsidR="008E20AA" w:rsidRPr="00D609AC">
        <w:rPr>
          <w:rFonts w:cs="Times New Roman"/>
          <w:sz w:val="22"/>
          <w:szCs w:val="22"/>
        </w:rPr>
        <w:t>RMI, so that wi</w:t>
      </w:r>
      <w:r w:rsidR="002812CD" w:rsidRPr="00D609AC">
        <w:rPr>
          <w:rFonts w:cs="Times New Roman"/>
          <w:sz w:val="22"/>
          <w:szCs w:val="22"/>
        </w:rPr>
        <w:t>t</w:t>
      </w:r>
      <w:r w:rsidR="008E20AA" w:rsidRPr="00D609AC">
        <w:rPr>
          <w:rFonts w:cs="Times New Roman"/>
          <w:sz w:val="22"/>
          <w:szCs w:val="22"/>
        </w:rPr>
        <w:t>hi</w:t>
      </w:r>
      <w:r w:rsidR="002812CD" w:rsidRPr="00D609AC">
        <w:rPr>
          <w:rFonts w:cs="Times New Roman"/>
          <w:sz w:val="22"/>
          <w:szCs w:val="22"/>
        </w:rPr>
        <w:t>n</w:t>
      </w:r>
      <w:r w:rsidR="008E20AA" w:rsidRPr="00D609AC">
        <w:rPr>
          <w:rFonts w:cs="Times New Roman"/>
          <w:sz w:val="22"/>
          <w:szCs w:val="22"/>
        </w:rPr>
        <w:t xml:space="preserve"> 3 months</w:t>
      </w:r>
      <w:r w:rsidR="002812CD" w:rsidRPr="00D609AC">
        <w:rPr>
          <w:rFonts w:cs="Times New Roman"/>
          <w:sz w:val="22"/>
          <w:szCs w:val="22"/>
        </w:rPr>
        <w:t xml:space="preserve"> they wi</w:t>
      </w:r>
      <w:r w:rsidR="008E20AA" w:rsidRPr="00D609AC">
        <w:rPr>
          <w:rFonts w:cs="Times New Roman"/>
          <w:sz w:val="22"/>
          <w:szCs w:val="22"/>
        </w:rPr>
        <w:t xml:space="preserve">ll be providing </w:t>
      </w:r>
      <w:r w:rsidR="002812CD" w:rsidRPr="00D609AC">
        <w:rPr>
          <w:rFonts w:cs="Times New Roman"/>
          <w:sz w:val="22"/>
          <w:szCs w:val="22"/>
        </w:rPr>
        <w:t>a</w:t>
      </w:r>
      <w:r w:rsidR="008E20AA" w:rsidRPr="00D609AC">
        <w:rPr>
          <w:rFonts w:cs="Times New Roman"/>
          <w:sz w:val="22"/>
          <w:szCs w:val="22"/>
        </w:rPr>
        <w:t xml:space="preserve"> y</w:t>
      </w:r>
      <w:r w:rsidR="002812CD" w:rsidRPr="00D609AC">
        <w:rPr>
          <w:rFonts w:cs="Times New Roman"/>
          <w:sz w:val="22"/>
          <w:szCs w:val="22"/>
        </w:rPr>
        <w:t>i</w:t>
      </w:r>
      <w:r w:rsidR="008E20AA" w:rsidRPr="00D609AC">
        <w:rPr>
          <w:rFonts w:cs="Times New Roman"/>
          <w:sz w:val="22"/>
          <w:szCs w:val="22"/>
        </w:rPr>
        <w:t>eld fo</w:t>
      </w:r>
      <w:r w:rsidR="002812CD" w:rsidRPr="00D609AC">
        <w:rPr>
          <w:rFonts w:cs="Times New Roman"/>
          <w:sz w:val="22"/>
          <w:szCs w:val="22"/>
        </w:rPr>
        <w:t>r</w:t>
      </w:r>
      <w:r w:rsidR="008E20AA" w:rsidRPr="00D609AC">
        <w:rPr>
          <w:rFonts w:cs="Times New Roman"/>
          <w:sz w:val="22"/>
          <w:szCs w:val="22"/>
        </w:rPr>
        <w:t xml:space="preserve"> l</w:t>
      </w:r>
      <w:r w:rsidR="002812CD" w:rsidRPr="00D609AC">
        <w:rPr>
          <w:rFonts w:cs="Times New Roman"/>
          <w:sz w:val="22"/>
          <w:szCs w:val="22"/>
        </w:rPr>
        <w:t>o</w:t>
      </w:r>
      <w:r w:rsidR="008E20AA" w:rsidRPr="00D609AC">
        <w:rPr>
          <w:rFonts w:cs="Times New Roman"/>
          <w:sz w:val="22"/>
          <w:szCs w:val="22"/>
        </w:rPr>
        <w:t xml:space="preserve">cal </w:t>
      </w:r>
      <w:r w:rsidR="002812CD" w:rsidRPr="00D609AC">
        <w:rPr>
          <w:rFonts w:cs="Times New Roman"/>
          <w:sz w:val="22"/>
          <w:szCs w:val="22"/>
        </w:rPr>
        <w:t>c</w:t>
      </w:r>
      <w:r w:rsidR="008E20AA" w:rsidRPr="00D609AC">
        <w:rPr>
          <w:rFonts w:cs="Times New Roman"/>
          <w:sz w:val="22"/>
          <w:szCs w:val="22"/>
        </w:rPr>
        <w:t>o</w:t>
      </w:r>
      <w:r w:rsidR="002812CD" w:rsidRPr="00D609AC">
        <w:rPr>
          <w:rFonts w:cs="Times New Roman"/>
          <w:sz w:val="22"/>
          <w:szCs w:val="22"/>
        </w:rPr>
        <w:t>n</w:t>
      </w:r>
      <w:r w:rsidR="008E20AA" w:rsidRPr="00D609AC">
        <w:rPr>
          <w:rFonts w:cs="Times New Roman"/>
          <w:sz w:val="22"/>
          <w:szCs w:val="22"/>
        </w:rPr>
        <w:t>su</w:t>
      </w:r>
      <w:r w:rsidR="002812CD" w:rsidRPr="00D609AC">
        <w:rPr>
          <w:rFonts w:cs="Times New Roman"/>
          <w:sz w:val="22"/>
          <w:szCs w:val="22"/>
        </w:rPr>
        <w:t>m</w:t>
      </w:r>
      <w:r w:rsidR="008E20AA" w:rsidRPr="00D609AC">
        <w:rPr>
          <w:rFonts w:cs="Times New Roman"/>
          <w:sz w:val="22"/>
          <w:szCs w:val="22"/>
        </w:rPr>
        <w:t>p</w:t>
      </w:r>
      <w:r w:rsidR="002812CD" w:rsidRPr="00D609AC">
        <w:rPr>
          <w:rFonts w:cs="Times New Roman"/>
          <w:sz w:val="22"/>
          <w:szCs w:val="22"/>
        </w:rPr>
        <w:t xml:space="preserve">tion. </w:t>
      </w:r>
    </w:p>
    <w:p w:rsidR="007915F5" w:rsidRPr="00D609AC" w:rsidRDefault="007915F5" w:rsidP="00D609AC">
      <w:pPr>
        <w:jc w:val="both"/>
        <w:rPr>
          <w:rFonts w:cs="Times New Roman"/>
          <w:sz w:val="22"/>
          <w:szCs w:val="22"/>
        </w:rPr>
      </w:pPr>
    </w:p>
    <w:p w:rsidR="003C7DF9" w:rsidRDefault="002812CD" w:rsidP="003C7DF9">
      <w:pPr>
        <w:jc w:val="both"/>
        <w:rPr>
          <w:rFonts w:cs="Times New Roman"/>
          <w:sz w:val="22"/>
          <w:szCs w:val="22"/>
        </w:rPr>
      </w:pPr>
      <w:r w:rsidRPr="00D609AC">
        <w:rPr>
          <w:rFonts w:cs="Times New Roman"/>
          <w:sz w:val="22"/>
          <w:szCs w:val="22"/>
        </w:rPr>
        <w:t>At the s</w:t>
      </w:r>
      <w:r w:rsidR="008E20AA" w:rsidRPr="00D609AC">
        <w:rPr>
          <w:rFonts w:cs="Times New Roman"/>
          <w:sz w:val="22"/>
          <w:szCs w:val="22"/>
        </w:rPr>
        <w:t xml:space="preserve">ame </w:t>
      </w:r>
      <w:r w:rsidRPr="00D609AC">
        <w:rPr>
          <w:rFonts w:cs="Times New Roman"/>
          <w:sz w:val="22"/>
          <w:szCs w:val="22"/>
        </w:rPr>
        <w:t>t</w:t>
      </w:r>
      <w:r w:rsidR="008E20AA" w:rsidRPr="00D609AC">
        <w:rPr>
          <w:rFonts w:cs="Times New Roman"/>
          <w:sz w:val="22"/>
          <w:szCs w:val="22"/>
        </w:rPr>
        <w:t xml:space="preserve">ime, as part </w:t>
      </w:r>
      <w:r w:rsidRPr="00D609AC">
        <w:rPr>
          <w:rFonts w:cs="Times New Roman"/>
          <w:sz w:val="22"/>
          <w:szCs w:val="22"/>
        </w:rPr>
        <w:t>o</w:t>
      </w:r>
      <w:r w:rsidR="008E20AA" w:rsidRPr="00D609AC">
        <w:rPr>
          <w:rFonts w:cs="Times New Roman"/>
          <w:sz w:val="22"/>
          <w:szCs w:val="22"/>
        </w:rPr>
        <w:t xml:space="preserve">f </w:t>
      </w:r>
      <w:r w:rsidRPr="00D609AC">
        <w:rPr>
          <w:rFonts w:cs="Times New Roman"/>
          <w:sz w:val="22"/>
          <w:szCs w:val="22"/>
        </w:rPr>
        <w:t>a</w:t>
      </w:r>
      <w:r w:rsidR="008E20AA" w:rsidRPr="00D609AC">
        <w:rPr>
          <w:rFonts w:cs="Times New Roman"/>
          <w:sz w:val="22"/>
          <w:szCs w:val="22"/>
        </w:rPr>
        <w:t xml:space="preserve"> me</w:t>
      </w:r>
      <w:r w:rsidRPr="00D609AC">
        <w:rPr>
          <w:rFonts w:cs="Times New Roman"/>
          <w:sz w:val="22"/>
          <w:szCs w:val="22"/>
        </w:rPr>
        <w:t>d</w:t>
      </w:r>
      <w:r w:rsidR="008E20AA" w:rsidRPr="00D609AC">
        <w:rPr>
          <w:rFonts w:cs="Times New Roman"/>
          <w:sz w:val="22"/>
          <w:szCs w:val="22"/>
        </w:rPr>
        <w:t>ium term st</w:t>
      </w:r>
      <w:r w:rsidRPr="00D609AC">
        <w:rPr>
          <w:rFonts w:cs="Times New Roman"/>
          <w:sz w:val="22"/>
          <w:szCs w:val="22"/>
        </w:rPr>
        <w:t>r</w:t>
      </w:r>
      <w:r w:rsidR="008E20AA" w:rsidRPr="00D609AC">
        <w:rPr>
          <w:rFonts w:cs="Times New Roman"/>
          <w:sz w:val="22"/>
          <w:szCs w:val="22"/>
        </w:rPr>
        <w:t>ategy, under thi</w:t>
      </w:r>
      <w:r w:rsidRPr="00D609AC">
        <w:rPr>
          <w:rFonts w:cs="Times New Roman"/>
          <w:sz w:val="22"/>
          <w:szCs w:val="22"/>
        </w:rPr>
        <w:t>s</w:t>
      </w:r>
      <w:r w:rsidR="008E20AA" w:rsidRPr="00D609AC">
        <w:rPr>
          <w:rFonts w:cs="Times New Roman"/>
          <w:sz w:val="22"/>
          <w:szCs w:val="22"/>
        </w:rPr>
        <w:t xml:space="preserve"> pro</w:t>
      </w:r>
      <w:r w:rsidRPr="00D609AC">
        <w:rPr>
          <w:rFonts w:cs="Times New Roman"/>
          <w:sz w:val="22"/>
          <w:szCs w:val="22"/>
        </w:rPr>
        <w:t>j</w:t>
      </w:r>
      <w:r w:rsidR="008E20AA" w:rsidRPr="00D609AC">
        <w:rPr>
          <w:rFonts w:cs="Times New Roman"/>
          <w:sz w:val="22"/>
          <w:szCs w:val="22"/>
        </w:rPr>
        <w:t>ect SPC te</w:t>
      </w:r>
      <w:r w:rsidRPr="00D609AC">
        <w:rPr>
          <w:rFonts w:cs="Times New Roman"/>
          <w:sz w:val="22"/>
          <w:szCs w:val="22"/>
        </w:rPr>
        <w:t>c</w:t>
      </w:r>
      <w:r w:rsidR="008E20AA" w:rsidRPr="00D609AC">
        <w:rPr>
          <w:rFonts w:cs="Times New Roman"/>
          <w:sz w:val="22"/>
          <w:szCs w:val="22"/>
        </w:rPr>
        <w:t>hn</w:t>
      </w:r>
      <w:r w:rsidRPr="00D609AC">
        <w:rPr>
          <w:rFonts w:cs="Times New Roman"/>
          <w:sz w:val="22"/>
          <w:szCs w:val="22"/>
        </w:rPr>
        <w:t>i</w:t>
      </w:r>
      <w:r w:rsidR="008E20AA" w:rsidRPr="00D609AC">
        <w:rPr>
          <w:rFonts w:cs="Times New Roman"/>
          <w:sz w:val="22"/>
          <w:szCs w:val="22"/>
        </w:rPr>
        <w:t>cal spe</w:t>
      </w:r>
      <w:r w:rsidRPr="00D609AC">
        <w:rPr>
          <w:rFonts w:cs="Times New Roman"/>
          <w:sz w:val="22"/>
          <w:szCs w:val="22"/>
        </w:rPr>
        <w:t>c</w:t>
      </w:r>
      <w:r w:rsidR="008E20AA" w:rsidRPr="00D609AC">
        <w:rPr>
          <w:rFonts w:cs="Times New Roman"/>
          <w:sz w:val="22"/>
          <w:szCs w:val="22"/>
        </w:rPr>
        <w:t>ialis</w:t>
      </w:r>
      <w:r w:rsidRPr="00D609AC">
        <w:rPr>
          <w:rFonts w:cs="Times New Roman"/>
          <w:sz w:val="22"/>
          <w:szCs w:val="22"/>
        </w:rPr>
        <w:t>ts wi</w:t>
      </w:r>
      <w:r w:rsidR="008E20AA" w:rsidRPr="00D609AC">
        <w:rPr>
          <w:rFonts w:cs="Times New Roman"/>
          <w:sz w:val="22"/>
          <w:szCs w:val="22"/>
        </w:rPr>
        <w:t xml:space="preserve">ll travel </w:t>
      </w:r>
      <w:r w:rsidR="00185A6A" w:rsidRPr="00D609AC">
        <w:rPr>
          <w:rFonts w:cs="Times New Roman"/>
          <w:sz w:val="22"/>
          <w:szCs w:val="22"/>
        </w:rPr>
        <w:t xml:space="preserve">soon </w:t>
      </w:r>
      <w:r w:rsidR="008E20AA" w:rsidRPr="00D609AC">
        <w:rPr>
          <w:rFonts w:cs="Times New Roman"/>
          <w:sz w:val="22"/>
          <w:szCs w:val="22"/>
        </w:rPr>
        <w:t>to Majuro with additional</w:t>
      </w:r>
      <w:r w:rsidRPr="00D609AC">
        <w:rPr>
          <w:rFonts w:cs="Times New Roman"/>
          <w:sz w:val="22"/>
          <w:szCs w:val="22"/>
        </w:rPr>
        <w:t xml:space="preserve"> vari</w:t>
      </w:r>
      <w:r w:rsidR="008E20AA" w:rsidRPr="00D609AC">
        <w:rPr>
          <w:rFonts w:cs="Times New Roman"/>
          <w:sz w:val="22"/>
          <w:szCs w:val="22"/>
        </w:rPr>
        <w:t>e</w:t>
      </w:r>
      <w:r w:rsidRPr="00D609AC">
        <w:rPr>
          <w:rFonts w:cs="Times New Roman"/>
          <w:sz w:val="22"/>
          <w:szCs w:val="22"/>
        </w:rPr>
        <w:t>tie</w:t>
      </w:r>
      <w:r w:rsidR="008E20AA" w:rsidRPr="00D609AC">
        <w:rPr>
          <w:rFonts w:cs="Times New Roman"/>
          <w:sz w:val="22"/>
          <w:szCs w:val="22"/>
        </w:rPr>
        <w:t>s of plantle</w:t>
      </w:r>
      <w:r w:rsidRPr="00D609AC">
        <w:rPr>
          <w:rFonts w:cs="Times New Roman"/>
          <w:sz w:val="22"/>
          <w:szCs w:val="22"/>
        </w:rPr>
        <w:t>t</w:t>
      </w:r>
      <w:r w:rsidR="008E20AA" w:rsidRPr="00D609AC">
        <w:rPr>
          <w:rFonts w:cs="Times New Roman"/>
          <w:sz w:val="22"/>
          <w:szCs w:val="22"/>
        </w:rPr>
        <w:t>s, incl</w:t>
      </w:r>
      <w:r w:rsidRPr="00D609AC">
        <w:rPr>
          <w:rFonts w:cs="Times New Roman"/>
          <w:sz w:val="22"/>
          <w:szCs w:val="22"/>
        </w:rPr>
        <w:t>u</w:t>
      </w:r>
      <w:r w:rsidR="008E20AA" w:rsidRPr="00D609AC">
        <w:rPr>
          <w:rFonts w:cs="Times New Roman"/>
          <w:sz w:val="22"/>
          <w:szCs w:val="22"/>
        </w:rPr>
        <w:t>di</w:t>
      </w:r>
      <w:r w:rsidRPr="00D609AC">
        <w:rPr>
          <w:rFonts w:cs="Times New Roman"/>
          <w:sz w:val="22"/>
          <w:szCs w:val="22"/>
        </w:rPr>
        <w:t>n</w:t>
      </w:r>
      <w:r w:rsidR="008E20AA" w:rsidRPr="00D609AC">
        <w:rPr>
          <w:rFonts w:cs="Times New Roman"/>
          <w:sz w:val="22"/>
          <w:szCs w:val="22"/>
        </w:rPr>
        <w:t>g</w:t>
      </w:r>
      <w:r w:rsidRPr="00D609AC">
        <w:rPr>
          <w:rFonts w:cs="Times New Roman"/>
          <w:sz w:val="22"/>
          <w:szCs w:val="22"/>
        </w:rPr>
        <w:t xml:space="preserve"> sev</w:t>
      </w:r>
      <w:r w:rsidR="008E20AA" w:rsidRPr="00D609AC">
        <w:rPr>
          <w:rFonts w:cs="Times New Roman"/>
          <w:sz w:val="22"/>
          <w:szCs w:val="22"/>
        </w:rPr>
        <w:t>e</w:t>
      </w:r>
      <w:r w:rsidRPr="00D609AC">
        <w:rPr>
          <w:rFonts w:cs="Times New Roman"/>
          <w:sz w:val="22"/>
          <w:szCs w:val="22"/>
        </w:rPr>
        <w:t>r</w:t>
      </w:r>
      <w:r w:rsidR="008E20AA" w:rsidRPr="00D609AC">
        <w:rPr>
          <w:rFonts w:cs="Times New Roman"/>
          <w:sz w:val="22"/>
          <w:szCs w:val="22"/>
        </w:rPr>
        <w:t>al varietie</w:t>
      </w:r>
      <w:r w:rsidRPr="00D609AC">
        <w:rPr>
          <w:rFonts w:cs="Times New Roman"/>
          <w:sz w:val="22"/>
          <w:szCs w:val="22"/>
        </w:rPr>
        <w:t>s of banana, taro</w:t>
      </w:r>
      <w:r w:rsidR="008E20AA" w:rsidRPr="00D609AC">
        <w:rPr>
          <w:rFonts w:cs="Times New Roman"/>
          <w:sz w:val="22"/>
          <w:szCs w:val="22"/>
        </w:rPr>
        <w:t xml:space="preserve">, </w:t>
      </w:r>
      <w:proofErr w:type="spellStart"/>
      <w:r w:rsidR="008E20AA" w:rsidRPr="00D609AC">
        <w:rPr>
          <w:rFonts w:cs="Times New Roman"/>
          <w:sz w:val="22"/>
          <w:szCs w:val="22"/>
        </w:rPr>
        <w:t>pandanus</w:t>
      </w:r>
      <w:proofErr w:type="spellEnd"/>
      <w:r w:rsidRPr="00D609AC">
        <w:rPr>
          <w:rFonts w:cs="Times New Roman"/>
          <w:sz w:val="22"/>
          <w:szCs w:val="22"/>
        </w:rPr>
        <w:t xml:space="preserve"> and</w:t>
      </w:r>
      <w:r w:rsidR="008E20AA" w:rsidRPr="00D609AC">
        <w:rPr>
          <w:rFonts w:cs="Times New Roman"/>
          <w:sz w:val="22"/>
          <w:szCs w:val="22"/>
        </w:rPr>
        <w:t xml:space="preserve"> </w:t>
      </w:r>
      <w:r w:rsidRPr="00D609AC">
        <w:rPr>
          <w:rFonts w:cs="Times New Roman"/>
          <w:sz w:val="22"/>
          <w:szCs w:val="22"/>
        </w:rPr>
        <w:t>others, so that these can begin the</w:t>
      </w:r>
      <w:r w:rsidR="008E20AA" w:rsidRPr="00D609AC">
        <w:rPr>
          <w:rFonts w:cs="Times New Roman"/>
          <w:sz w:val="22"/>
          <w:szCs w:val="22"/>
        </w:rPr>
        <w:t xml:space="preserve"> </w:t>
      </w:r>
      <w:r w:rsidRPr="00D609AC">
        <w:rPr>
          <w:rFonts w:cs="Times New Roman"/>
          <w:sz w:val="22"/>
          <w:szCs w:val="22"/>
        </w:rPr>
        <w:t>proce</w:t>
      </w:r>
      <w:r w:rsidR="008E20AA" w:rsidRPr="00D609AC">
        <w:rPr>
          <w:rFonts w:cs="Times New Roman"/>
          <w:sz w:val="22"/>
          <w:szCs w:val="22"/>
        </w:rPr>
        <w:t>ss of a</w:t>
      </w:r>
      <w:r w:rsidRPr="00D609AC">
        <w:rPr>
          <w:rFonts w:cs="Times New Roman"/>
          <w:sz w:val="22"/>
          <w:szCs w:val="22"/>
        </w:rPr>
        <w:t>d</w:t>
      </w:r>
      <w:r w:rsidR="008E20AA" w:rsidRPr="00D609AC">
        <w:rPr>
          <w:rFonts w:cs="Times New Roman"/>
          <w:sz w:val="22"/>
          <w:szCs w:val="22"/>
        </w:rPr>
        <w:t>a</w:t>
      </w:r>
      <w:r w:rsidRPr="00D609AC">
        <w:rPr>
          <w:rFonts w:cs="Times New Roman"/>
          <w:sz w:val="22"/>
          <w:szCs w:val="22"/>
        </w:rPr>
        <w:t>p</w:t>
      </w:r>
      <w:r w:rsidR="008E20AA" w:rsidRPr="00D609AC">
        <w:rPr>
          <w:rFonts w:cs="Times New Roman"/>
          <w:sz w:val="22"/>
          <w:szCs w:val="22"/>
        </w:rPr>
        <w:t>tat</w:t>
      </w:r>
      <w:r w:rsidRPr="00D609AC">
        <w:rPr>
          <w:rFonts w:cs="Times New Roman"/>
          <w:sz w:val="22"/>
          <w:szCs w:val="22"/>
        </w:rPr>
        <w:t xml:space="preserve">ion in the </w:t>
      </w:r>
      <w:r w:rsidR="008E20AA" w:rsidRPr="00D609AC">
        <w:rPr>
          <w:rFonts w:cs="Times New Roman"/>
          <w:sz w:val="22"/>
          <w:szCs w:val="22"/>
        </w:rPr>
        <w:t>m</w:t>
      </w:r>
      <w:r w:rsidRPr="00D609AC">
        <w:rPr>
          <w:rFonts w:cs="Times New Roman"/>
          <w:sz w:val="22"/>
          <w:szCs w:val="22"/>
        </w:rPr>
        <w:t>a</w:t>
      </w:r>
      <w:r w:rsidR="008E20AA" w:rsidRPr="00D609AC">
        <w:rPr>
          <w:rFonts w:cs="Times New Roman"/>
          <w:sz w:val="22"/>
          <w:szCs w:val="22"/>
        </w:rPr>
        <w:t>in greenho</w:t>
      </w:r>
      <w:r w:rsidRPr="00D609AC">
        <w:rPr>
          <w:rFonts w:cs="Times New Roman"/>
          <w:sz w:val="22"/>
          <w:szCs w:val="22"/>
        </w:rPr>
        <w:t>u</w:t>
      </w:r>
      <w:r w:rsidR="008E20AA" w:rsidRPr="00D609AC">
        <w:rPr>
          <w:rFonts w:cs="Times New Roman"/>
          <w:sz w:val="22"/>
          <w:szCs w:val="22"/>
        </w:rPr>
        <w:t>se an</w:t>
      </w:r>
      <w:r w:rsidRPr="00D609AC">
        <w:rPr>
          <w:rFonts w:cs="Times New Roman"/>
          <w:sz w:val="22"/>
          <w:szCs w:val="22"/>
        </w:rPr>
        <w:t xml:space="preserve">d </w:t>
      </w:r>
      <w:r w:rsidR="008E20AA" w:rsidRPr="00D609AC">
        <w:rPr>
          <w:rFonts w:cs="Times New Roman"/>
          <w:sz w:val="22"/>
          <w:szCs w:val="22"/>
        </w:rPr>
        <w:t xml:space="preserve">then </w:t>
      </w:r>
      <w:r w:rsidRPr="00D609AC">
        <w:rPr>
          <w:rFonts w:cs="Times New Roman"/>
          <w:sz w:val="22"/>
          <w:szCs w:val="22"/>
        </w:rPr>
        <w:t>be trans</w:t>
      </w:r>
      <w:r w:rsidR="008E20AA" w:rsidRPr="00D609AC">
        <w:rPr>
          <w:rFonts w:cs="Times New Roman"/>
          <w:sz w:val="22"/>
          <w:szCs w:val="22"/>
        </w:rPr>
        <w:t>ferred to other islands a few mont</w:t>
      </w:r>
      <w:r w:rsidRPr="00D609AC">
        <w:rPr>
          <w:rFonts w:cs="Times New Roman"/>
          <w:sz w:val="22"/>
          <w:szCs w:val="22"/>
        </w:rPr>
        <w:t>h</w:t>
      </w:r>
      <w:r w:rsidR="008E20AA" w:rsidRPr="00D609AC">
        <w:rPr>
          <w:rFonts w:cs="Times New Roman"/>
          <w:sz w:val="22"/>
          <w:szCs w:val="22"/>
        </w:rPr>
        <w:t>s la</w:t>
      </w:r>
      <w:r w:rsidRPr="00D609AC">
        <w:rPr>
          <w:rFonts w:cs="Times New Roman"/>
          <w:sz w:val="22"/>
          <w:szCs w:val="22"/>
        </w:rPr>
        <w:t>t</w:t>
      </w:r>
      <w:r w:rsidR="008E20AA" w:rsidRPr="00D609AC">
        <w:rPr>
          <w:rFonts w:cs="Times New Roman"/>
          <w:sz w:val="22"/>
          <w:szCs w:val="22"/>
        </w:rPr>
        <w:t>e</w:t>
      </w:r>
      <w:r w:rsidRPr="00D609AC">
        <w:rPr>
          <w:rFonts w:cs="Times New Roman"/>
          <w:sz w:val="22"/>
          <w:szCs w:val="22"/>
        </w:rPr>
        <w:t>r. T</w:t>
      </w:r>
      <w:r w:rsidR="008E20AA" w:rsidRPr="00D609AC">
        <w:rPr>
          <w:rFonts w:cs="Times New Roman"/>
          <w:sz w:val="22"/>
          <w:szCs w:val="22"/>
        </w:rPr>
        <w:t>hes</w:t>
      </w:r>
      <w:r w:rsidRPr="00D609AC">
        <w:rPr>
          <w:rFonts w:cs="Times New Roman"/>
          <w:sz w:val="22"/>
          <w:szCs w:val="22"/>
        </w:rPr>
        <w:t>e</w:t>
      </w:r>
      <w:r w:rsidR="008E20AA" w:rsidRPr="00D609AC">
        <w:rPr>
          <w:rFonts w:cs="Times New Roman"/>
          <w:sz w:val="22"/>
          <w:szCs w:val="22"/>
        </w:rPr>
        <w:t xml:space="preserve"> </w:t>
      </w:r>
      <w:r w:rsidRPr="00D609AC">
        <w:rPr>
          <w:rFonts w:cs="Times New Roman"/>
          <w:sz w:val="22"/>
          <w:szCs w:val="22"/>
        </w:rPr>
        <w:t>a</w:t>
      </w:r>
      <w:r w:rsidR="008E20AA" w:rsidRPr="00D609AC">
        <w:rPr>
          <w:rFonts w:cs="Times New Roman"/>
          <w:sz w:val="22"/>
          <w:szCs w:val="22"/>
        </w:rPr>
        <w:t>r</w:t>
      </w:r>
      <w:r w:rsidRPr="00D609AC">
        <w:rPr>
          <w:rFonts w:cs="Times New Roman"/>
          <w:sz w:val="22"/>
          <w:szCs w:val="22"/>
        </w:rPr>
        <w:t>e imp</w:t>
      </w:r>
      <w:r w:rsidR="008E20AA" w:rsidRPr="00D609AC">
        <w:rPr>
          <w:rFonts w:cs="Times New Roman"/>
          <w:sz w:val="22"/>
          <w:szCs w:val="22"/>
        </w:rPr>
        <w:t>o</w:t>
      </w:r>
      <w:r w:rsidRPr="00D609AC">
        <w:rPr>
          <w:rFonts w:cs="Times New Roman"/>
          <w:sz w:val="22"/>
          <w:szCs w:val="22"/>
        </w:rPr>
        <w:t>rtan</w:t>
      </w:r>
      <w:r w:rsidR="008E20AA" w:rsidRPr="00D609AC">
        <w:rPr>
          <w:rFonts w:cs="Times New Roman"/>
          <w:sz w:val="22"/>
          <w:szCs w:val="22"/>
        </w:rPr>
        <w:t>t</w:t>
      </w:r>
      <w:r w:rsidRPr="00D609AC">
        <w:rPr>
          <w:rFonts w:cs="Times New Roman"/>
          <w:sz w:val="22"/>
          <w:szCs w:val="22"/>
        </w:rPr>
        <w:t xml:space="preserve"> staple </w:t>
      </w:r>
      <w:r w:rsidR="008E20AA" w:rsidRPr="00D609AC">
        <w:rPr>
          <w:rFonts w:cs="Times New Roman"/>
          <w:sz w:val="22"/>
          <w:szCs w:val="22"/>
        </w:rPr>
        <w:t>c</w:t>
      </w:r>
      <w:r w:rsidRPr="00D609AC">
        <w:rPr>
          <w:rFonts w:cs="Times New Roman"/>
          <w:sz w:val="22"/>
          <w:szCs w:val="22"/>
        </w:rPr>
        <w:t>r</w:t>
      </w:r>
      <w:r w:rsidR="008E20AA" w:rsidRPr="00D609AC">
        <w:rPr>
          <w:rFonts w:cs="Times New Roman"/>
          <w:sz w:val="22"/>
          <w:szCs w:val="22"/>
        </w:rPr>
        <w:t>ops fo</w:t>
      </w:r>
      <w:r w:rsidRPr="00D609AC">
        <w:rPr>
          <w:rFonts w:cs="Times New Roman"/>
          <w:sz w:val="22"/>
          <w:szCs w:val="22"/>
        </w:rPr>
        <w:t>r</w:t>
      </w:r>
      <w:r w:rsidR="008E20AA" w:rsidRPr="00D609AC">
        <w:rPr>
          <w:rFonts w:cs="Times New Roman"/>
          <w:sz w:val="22"/>
          <w:szCs w:val="22"/>
        </w:rPr>
        <w:t xml:space="preserve"> </w:t>
      </w:r>
      <w:r w:rsidRPr="00D609AC">
        <w:rPr>
          <w:rFonts w:cs="Times New Roman"/>
          <w:sz w:val="22"/>
          <w:szCs w:val="22"/>
        </w:rPr>
        <w:t>th</w:t>
      </w:r>
      <w:r w:rsidR="008E20AA" w:rsidRPr="00D609AC">
        <w:rPr>
          <w:rFonts w:cs="Times New Roman"/>
          <w:sz w:val="22"/>
          <w:szCs w:val="22"/>
        </w:rPr>
        <w:t>e popul</w:t>
      </w:r>
      <w:r w:rsidRPr="00D609AC">
        <w:rPr>
          <w:rFonts w:cs="Times New Roman"/>
          <w:sz w:val="22"/>
          <w:szCs w:val="22"/>
        </w:rPr>
        <w:t>a</w:t>
      </w:r>
      <w:r w:rsidR="008E20AA" w:rsidRPr="00D609AC">
        <w:rPr>
          <w:rFonts w:cs="Times New Roman"/>
          <w:sz w:val="22"/>
          <w:szCs w:val="22"/>
        </w:rPr>
        <w:t>tion, h</w:t>
      </w:r>
      <w:r w:rsidRPr="00D609AC">
        <w:rPr>
          <w:rFonts w:cs="Times New Roman"/>
          <w:sz w:val="22"/>
          <w:szCs w:val="22"/>
        </w:rPr>
        <w:t>o</w:t>
      </w:r>
      <w:r w:rsidR="008E20AA" w:rsidRPr="00D609AC">
        <w:rPr>
          <w:rFonts w:cs="Times New Roman"/>
          <w:sz w:val="22"/>
          <w:szCs w:val="22"/>
        </w:rPr>
        <w:t>wever, they will require 9 mont</w:t>
      </w:r>
      <w:r w:rsidRPr="00D609AC">
        <w:rPr>
          <w:rFonts w:cs="Times New Roman"/>
          <w:sz w:val="22"/>
          <w:szCs w:val="22"/>
        </w:rPr>
        <w:t>h</w:t>
      </w:r>
      <w:r w:rsidR="008E20AA" w:rsidRPr="00D609AC">
        <w:rPr>
          <w:rFonts w:cs="Times New Roman"/>
          <w:sz w:val="22"/>
          <w:szCs w:val="22"/>
        </w:rPr>
        <w:t>s or longe</w:t>
      </w:r>
      <w:r w:rsidRPr="00D609AC">
        <w:rPr>
          <w:rFonts w:cs="Times New Roman"/>
          <w:sz w:val="22"/>
          <w:szCs w:val="22"/>
        </w:rPr>
        <w:t>r</w:t>
      </w:r>
      <w:r w:rsidR="008E20AA" w:rsidRPr="00D609AC">
        <w:rPr>
          <w:rFonts w:cs="Times New Roman"/>
          <w:sz w:val="22"/>
          <w:szCs w:val="22"/>
        </w:rPr>
        <w:t xml:space="preserve"> bef</w:t>
      </w:r>
      <w:r w:rsidRPr="00D609AC">
        <w:rPr>
          <w:rFonts w:cs="Times New Roman"/>
          <w:sz w:val="22"/>
          <w:szCs w:val="22"/>
        </w:rPr>
        <w:t>o</w:t>
      </w:r>
      <w:r w:rsidR="008E20AA" w:rsidRPr="00D609AC">
        <w:rPr>
          <w:rFonts w:cs="Times New Roman"/>
          <w:sz w:val="22"/>
          <w:szCs w:val="22"/>
        </w:rPr>
        <w:t>re they produc</w:t>
      </w:r>
      <w:r w:rsidRPr="00D609AC">
        <w:rPr>
          <w:rFonts w:cs="Times New Roman"/>
          <w:sz w:val="22"/>
          <w:szCs w:val="22"/>
        </w:rPr>
        <w:t xml:space="preserve">e a </w:t>
      </w:r>
      <w:r w:rsidR="008E20AA" w:rsidRPr="00D609AC">
        <w:rPr>
          <w:rFonts w:cs="Times New Roman"/>
          <w:sz w:val="22"/>
          <w:szCs w:val="22"/>
        </w:rPr>
        <w:t>first y</w:t>
      </w:r>
      <w:r w:rsidRPr="00D609AC">
        <w:rPr>
          <w:rFonts w:cs="Times New Roman"/>
          <w:sz w:val="22"/>
          <w:szCs w:val="22"/>
        </w:rPr>
        <w:t>i</w:t>
      </w:r>
      <w:r w:rsidR="008E20AA" w:rsidRPr="00D609AC">
        <w:rPr>
          <w:rFonts w:cs="Times New Roman"/>
          <w:sz w:val="22"/>
          <w:szCs w:val="22"/>
        </w:rPr>
        <w:t>e</w:t>
      </w:r>
      <w:r w:rsidRPr="00D609AC">
        <w:rPr>
          <w:rFonts w:cs="Times New Roman"/>
          <w:sz w:val="22"/>
          <w:szCs w:val="22"/>
        </w:rPr>
        <w:t>l</w:t>
      </w:r>
      <w:r w:rsidR="008E20AA" w:rsidRPr="00D609AC">
        <w:rPr>
          <w:rFonts w:cs="Times New Roman"/>
          <w:sz w:val="22"/>
          <w:szCs w:val="22"/>
        </w:rPr>
        <w:t>d</w:t>
      </w:r>
      <w:r w:rsidRPr="00D609AC">
        <w:rPr>
          <w:rFonts w:cs="Times New Roman"/>
          <w:sz w:val="22"/>
          <w:szCs w:val="22"/>
        </w:rPr>
        <w:t xml:space="preserve">. </w:t>
      </w:r>
    </w:p>
    <w:p w:rsidR="009321BE" w:rsidRDefault="009321BE" w:rsidP="003C7DF9">
      <w:pPr>
        <w:jc w:val="both"/>
        <w:rPr>
          <w:rFonts w:cs="Times New Roman"/>
          <w:sz w:val="22"/>
          <w:szCs w:val="22"/>
        </w:rPr>
      </w:pPr>
    </w:p>
    <w:p w:rsidR="003C7DF9" w:rsidRPr="00D609AC" w:rsidRDefault="00B653F9" w:rsidP="003C7DF9">
      <w:pPr>
        <w:jc w:val="both"/>
        <w:rPr>
          <w:rFonts w:cs="Times New Roman"/>
          <w:sz w:val="22"/>
          <w:szCs w:val="22"/>
        </w:rPr>
      </w:pPr>
      <w:r w:rsidRPr="00D609AC">
        <w:rPr>
          <w:rFonts w:cs="Times New Roman"/>
          <w:sz w:val="22"/>
          <w:szCs w:val="22"/>
        </w:rPr>
        <w:t>Essential technical assistance and follow-up wil</w:t>
      </w:r>
      <w:r w:rsidR="008E20AA" w:rsidRPr="00D609AC">
        <w:rPr>
          <w:rFonts w:cs="Times New Roman"/>
          <w:sz w:val="22"/>
          <w:szCs w:val="22"/>
        </w:rPr>
        <w:t>l</w:t>
      </w:r>
      <w:r w:rsidRPr="00D609AC">
        <w:rPr>
          <w:rFonts w:cs="Times New Roman"/>
          <w:sz w:val="22"/>
          <w:szCs w:val="22"/>
        </w:rPr>
        <w:t xml:space="preserve"> be se</w:t>
      </w:r>
      <w:r w:rsidR="008E20AA" w:rsidRPr="00D609AC">
        <w:rPr>
          <w:rFonts w:cs="Times New Roman"/>
          <w:sz w:val="22"/>
          <w:szCs w:val="22"/>
        </w:rPr>
        <w:t>c</w:t>
      </w:r>
      <w:r w:rsidRPr="00D609AC">
        <w:rPr>
          <w:rFonts w:cs="Times New Roman"/>
          <w:sz w:val="22"/>
          <w:szCs w:val="22"/>
        </w:rPr>
        <w:t>ured throu</w:t>
      </w:r>
      <w:r w:rsidR="008E20AA" w:rsidRPr="00D609AC">
        <w:rPr>
          <w:rFonts w:cs="Times New Roman"/>
          <w:sz w:val="22"/>
          <w:szCs w:val="22"/>
        </w:rPr>
        <w:t>g</w:t>
      </w:r>
      <w:r w:rsidRPr="00D609AC">
        <w:rPr>
          <w:rFonts w:cs="Times New Roman"/>
          <w:sz w:val="22"/>
          <w:szCs w:val="22"/>
        </w:rPr>
        <w:t>h a str</w:t>
      </w:r>
      <w:r w:rsidR="008E20AA" w:rsidRPr="00D609AC">
        <w:rPr>
          <w:rFonts w:cs="Times New Roman"/>
          <w:sz w:val="22"/>
          <w:szCs w:val="22"/>
        </w:rPr>
        <w:t>a</w:t>
      </w:r>
      <w:r w:rsidRPr="00D609AC">
        <w:rPr>
          <w:rFonts w:cs="Times New Roman"/>
          <w:sz w:val="22"/>
          <w:szCs w:val="22"/>
        </w:rPr>
        <w:t>tegi</w:t>
      </w:r>
      <w:r w:rsidR="008E20AA" w:rsidRPr="00D609AC">
        <w:rPr>
          <w:rFonts w:cs="Times New Roman"/>
          <w:sz w:val="22"/>
          <w:szCs w:val="22"/>
        </w:rPr>
        <w:t>c</w:t>
      </w:r>
      <w:r w:rsidRPr="00D609AC">
        <w:rPr>
          <w:rFonts w:cs="Times New Roman"/>
          <w:sz w:val="22"/>
          <w:szCs w:val="22"/>
        </w:rPr>
        <w:t xml:space="preserve"> partner</w:t>
      </w:r>
      <w:r w:rsidR="008E20AA" w:rsidRPr="00D609AC">
        <w:rPr>
          <w:rFonts w:cs="Times New Roman"/>
          <w:sz w:val="22"/>
          <w:szCs w:val="22"/>
        </w:rPr>
        <w:t>s</w:t>
      </w:r>
      <w:r w:rsidRPr="00D609AC">
        <w:rPr>
          <w:rFonts w:cs="Times New Roman"/>
          <w:sz w:val="22"/>
          <w:szCs w:val="22"/>
        </w:rPr>
        <w:t>hip with FAO under t</w:t>
      </w:r>
      <w:r w:rsidR="008E20AA" w:rsidRPr="00D609AC">
        <w:rPr>
          <w:rFonts w:cs="Times New Roman"/>
          <w:sz w:val="22"/>
          <w:szCs w:val="22"/>
        </w:rPr>
        <w:t>h</w:t>
      </w:r>
      <w:r w:rsidRPr="00D609AC">
        <w:rPr>
          <w:rFonts w:cs="Times New Roman"/>
          <w:sz w:val="22"/>
          <w:szCs w:val="22"/>
        </w:rPr>
        <w:t>is</w:t>
      </w:r>
      <w:r w:rsidR="008E20AA" w:rsidRPr="00D609AC">
        <w:rPr>
          <w:rFonts w:cs="Times New Roman"/>
          <w:sz w:val="22"/>
          <w:szCs w:val="22"/>
        </w:rPr>
        <w:t xml:space="preserve"> </w:t>
      </w:r>
      <w:r w:rsidRPr="00D609AC">
        <w:rPr>
          <w:rFonts w:cs="Times New Roman"/>
          <w:sz w:val="22"/>
          <w:szCs w:val="22"/>
        </w:rPr>
        <w:t>proj</w:t>
      </w:r>
      <w:r w:rsidR="008E20AA" w:rsidRPr="00D609AC">
        <w:rPr>
          <w:rFonts w:cs="Times New Roman"/>
          <w:sz w:val="22"/>
          <w:szCs w:val="22"/>
        </w:rPr>
        <w:t>e</w:t>
      </w:r>
      <w:r w:rsidRPr="00D609AC">
        <w:rPr>
          <w:rFonts w:cs="Times New Roman"/>
          <w:sz w:val="22"/>
          <w:szCs w:val="22"/>
        </w:rPr>
        <w:t xml:space="preserve">ct. </w:t>
      </w:r>
      <w:r w:rsidR="003C7DF9">
        <w:rPr>
          <w:rFonts w:cs="Times New Roman"/>
          <w:sz w:val="22"/>
          <w:szCs w:val="22"/>
        </w:rPr>
        <w:t>This will include</w:t>
      </w:r>
      <w:r w:rsidR="003C7DF9" w:rsidRPr="00D609AC">
        <w:rPr>
          <w:rFonts w:cs="Times New Roman"/>
          <w:sz w:val="22"/>
          <w:szCs w:val="22"/>
        </w:rPr>
        <w:t xml:space="preserve"> the provision of FAO</w:t>
      </w:r>
      <w:r w:rsidR="003C7DF9">
        <w:rPr>
          <w:rFonts w:cs="Times New Roman"/>
          <w:sz w:val="22"/>
          <w:szCs w:val="22"/>
        </w:rPr>
        <w:t xml:space="preserve"> technical assi</w:t>
      </w:r>
      <w:r w:rsidR="009A7B07">
        <w:rPr>
          <w:rFonts w:cs="Times New Roman"/>
          <w:sz w:val="22"/>
          <w:szCs w:val="22"/>
        </w:rPr>
        <w:t>s</w:t>
      </w:r>
      <w:r w:rsidR="003C7DF9">
        <w:rPr>
          <w:rFonts w:cs="Times New Roman"/>
          <w:sz w:val="22"/>
          <w:szCs w:val="22"/>
        </w:rPr>
        <w:t>tance</w:t>
      </w:r>
      <w:r w:rsidR="003C7DF9" w:rsidRPr="00D609AC">
        <w:rPr>
          <w:rFonts w:cs="Times New Roman"/>
          <w:sz w:val="22"/>
          <w:szCs w:val="22"/>
        </w:rPr>
        <w:t xml:space="preserve">.  A technical mission will take place within the next few months </w:t>
      </w:r>
      <w:r w:rsidR="003C7DF9">
        <w:rPr>
          <w:rFonts w:cs="Times New Roman"/>
          <w:sz w:val="22"/>
          <w:szCs w:val="22"/>
        </w:rPr>
        <w:t>for a hands-on</w:t>
      </w:r>
      <w:r w:rsidR="003C7DF9" w:rsidRPr="00D609AC">
        <w:rPr>
          <w:rFonts w:cs="Times New Roman"/>
          <w:sz w:val="22"/>
          <w:szCs w:val="22"/>
        </w:rPr>
        <w:t xml:space="preserve"> </w:t>
      </w:r>
      <w:r w:rsidR="003C7DF9" w:rsidRPr="00830A28">
        <w:rPr>
          <w:rFonts w:cs="Times New Roman"/>
          <w:sz w:val="22"/>
          <w:szCs w:val="22"/>
        </w:rPr>
        <w:t>“Train the trainers” (national, sub-national &amp; outer islands) staff including those in   the RMI agricultural department on effective propagation and dissemination of the varieties dispatched by SPC</w:t>
      </w:r>
      <w:r w:rsidR="003C7DF9" w:rsidRPr="00D609AC">
        <w:rPr>
          <w:rFonts w:cs="Times New Roman"/>
          <w:sz w:val="22"/>
          <w:szCs w:val="22"/>
        </w:rPr>
        <w:t xml:space="preserve">, once these are hardened.  </w:t>
      </w:r>
    </w:p>
    <w:p w:rsidR="00B653F9" w:rsidRPr="00D609AC" w:rsidRDefault="00B653F9" w:rsidP="00D609AC">
      <w:pPr>
        <w:jc w:val="both"/>
        <w:rPr>
          <w:rFonts w:cs="Times New Roman"/>
          <w:sz w:val="22"/>
          <w:szCs w:val="22"/>
        </w:rPr>
      </w:pPr>
    </w:p>
    <w:p w:rsidR="00185A6A" w:rsidRPr="00D609AC" w:rsidRDefault="00185A6A" w:rsidP="00D609AC">
      <w:pPr>
        <w:jc w:val="both"/>
        <w:rPr>
          <w:rFonts w:cs="Times New Roman"/>
          <w:sz w:val="22"/>
          <w:szCs w:val="22"/>
        </w:rPr>
      </w:pPr>
    </w:p>
    <w:p w:rsidR="00E64852" w:rsidRPr="00D609AC" w:rsidRDefault="0087350D" w:rsidP="00E64852">
      <w:pPr>
        <w:spacing w:after="60"/>
        <w:jc w:val="both"/>
        <w:rPr>
          <w:rFonts w:cs="Times New Roman"/>
          <w:sz w:val="22"/>
          <w:szCs w:val="22"/>
        </w:rPr>
      </w:pPr>
      <w:r>
        <w:rPr>
          <w:rFonts w:eastAsia="Times New Roman" w:cs="Times New Roman"/>
          <w:b/>
          <w:sz w:val="22"/>
          <w:szCs w:val="22"/>
          <w:lang w:val="en-GB" w:eastAsia="en-US" w:bidi="ar-SA"/>
        </w:rPr>
        <w:t>Activity Result 2</w:t>
      </w:r>
      <w:r w:rsidR="00E64852" w:rsidRPr="00D609AC">
        <w:rPr>
          <w:rFonts w:eastAsia="Times New Roman" w:cs="Times New Roman"/>
          <w:b/>
          <w:sz w:val="22"/>
          <w:szCs w:val="22"/>
          <w:lang w:val="en-GB" w:eastAsia="en-US" w:bidi="ar-SA"/>
        </w:rPr>
        <w:t xml:space="preserve">:  </w:t>
      </w:r>
      <w:r w:rsidR="00E64852" w:rsidRPr="00A764EB">
        <w:rPr>
          <w:rFonts w:cs="Times New Roman"/>
          <w:b/>
          <w:sz w:val="22"/>
          <w:szCs w:val="22"/>
        </w:rPr>
        <w:t>Capacity-building on water and soil conservation practices</w:t>
      </w:r>
    </w:p>
    <w:p w:rsidR="004C7C08" w:rsidRPr="00D609AC" w:rsidRDefault="004C7C08" w:rsidP="00D609AC">
      <w:pPr>
        <w:jc w:val="both"/>
        <w:rPr>
          <w:rFonts w:cs="Times New Roman"/>
          <w:sz w:val="22"/>
          <w:szCs w:val="22"/>
        </w:rPr>
      </w:pPr>
    </w:p>
    <w:p w:rsidR="007F58F1" w:rsidRDefault="004C7C08" w:rsidP="00D609AC">
      <w:pPr>
        <w:jc w:val="both"/>
        <w:rPr>
          <w:rFonts w:cs="Times New Roman"/>
          <w:sz w:val="22"/>
          <w:szCs w:val="22"/>
        </w:rPr>
      </w:pPr>
      <w:r w:rsidRPr="00D609AC">
        <w:rPr>
          <w:rFonts w:cs="Times New Roman"/>
          <w:sz w:val="22"/>
          <w:szCs w:val="22"/>
        </w:rPr>
        <w:t xml:space="preserve">One of RMI islands will be established as a “demonstration island” for integrated drought mitigation techniques, as part of </w:t>
      </w:r>
      <w:r w:rsidRPr="00830A28">
        <w:rPr>
          <w:rFonts w:cs="Times New Roman"/>
          <w:sz w:val="22"/>
          <w:szCs w:val="22"/>
        </w:rPr>
        <w:t xml:space="preserve">a field training initiative </w:t>
      </w:r>
      <w:r w:rsidR="000B1AE1" w:rsidRPr="00830A28">
        <w:rPr>
          <w:rFonts w:cs="Times New Roman"/>
          <w:sz w:val="22"/>
          <w:szCs w:val="22"/>
        </w:rPr>
        <w:t>to “train trainers</w:t>
      </w:r>
      <w:r w:rsidR="000B1AE1">
        <w:rPr>
          <w:rFonts w:cs="Times New Roman"/>
          <w:sz w:val="22"/>
          <w:szCs w:val="22"/>
        </w:rPr>
        <w:t>” that will include</w:t>
      </w:r>
      <w:r w:rsidR="000B1AE1" w:rsidRPr="00D609AC">
        <w:rPr>
          <w:rFonts w:cs="Times New Roman"/>
          <w:sz w:val="22"/>
          <w:szCs w:val="22"/>
        </w:rPr>
        <w:t xml:space="preserve"> </w:t>
      </w:r>
      <w:r w:rsidRPr="00D609AC">
        <w:rPr>
          <w:rFonts w:cs="Times New Roman"/>
          <w:sz w:val="22"/>
          <w:szCs w:val="22"/>
        </w:rPr>
        <w:t>local farmers</w:t>
      </w:r>
      <w:r w:rsidR="000B1AE1">
        <w:rPr>
          <w:rFonts w:cs="Times New Roman"/>
          <w:sz w:val="22"/>
          <w:szCs w:val="22"/>
        </w:rPr>
        <w:t>, schools, and community leaders</w:t>
      </w:r>
      <w:r w:rsidRPr="00D609AC">
        <w:rPr>
          <w:rFonts w:cs="Times New Roman"/>
          <w:sz w:val="22"/>
          <w:szCs w:val="22"/>
        </w:rPr>
        <w:t>, and also as a model for other atoll countries in the region, which face similar challenges.</w:t>
      </w:r>
      <w:r w:rsidR="001C2856">
        <w:rPr>
          <w:rFonts w:cs="Times New Roman"/>
          <w:sz w:val="22"/>
          <w:szCs w:val="22"/>
        </w:rPr>
        <w:t xml:space="preserve"> The selected </w:t>
      </w:r>
      <w:r w:rsidR="001E6619">
        <w:rPr>
          <w:rFonts w:cs="Times New Roman"/>
          <w:sz w:val="22"/>
          <w:szCs w:val="22"/>
        </w:rPr>
        <w:t>island,</w:t>
      </w:r>
      <w:r w:rsidR="001C2856">
        <w:rPr>
          <w:rFonts w:cs="Times New Roman"/>
          <w:sz w:val="22"/>
          <w:szCs w:val="22"/>
        </w:rPr>
        <w:t xml:space="preserve"> possibly Arno is situated near Majuro and not affected by </w:t>
      </w:r>
      <w:r w:rsidR="0098474F">
        <w:rPr>
          <w:rFonts w:cs="Times New Roman"/>
          <w:sz w:val="22"/>
          <w:szCs w:val="22"/>
        </w:rPr>
        <w:t xml:space="preserve">the drought. There is </w:t>
      </w:r>
      <w:r w:rsidR="001E6619">
        <w:rPr>
          <w:rFonts w:cs="Times New Roman"/>
          <w:sz w:val="22"/>
          <w:szCs w:val="22"/>
        </w:rPr>
        <w:t>already interest</w:t>
      </w:r>
      <w:r w:rsidR="001C2856">
        <w:rPr>
          <w:rFonts w:cs="Times New Roman"/>
          <w:sz w:val="22"/>
          <w:szCs w:val="22"/>
        </w:rPr>
        <w:t xml:space="preserve"> </w:t>
      </w:r>
      <w:r w:rsidR="0098474F">
        <w:rPr>
          <w:rFonts w:cs="Times New Roman"/>
          <w:sz w:val="22"/>
          <w:szCs w:val="22"/>
        </w:rPr>
        <w:t xml:space="preserve">indicated by the </w:t>
      </w:r>
      <w:r w:rsidR="001E6619">
        <w:rPr>
          <w:rFonts w:cs="Times New Roman"/>
          <w:sz w:val="22"/>
          <w:szCs w:val="22"/>
        </w:rPr>
        <w:t>government of</w:t>
      </w:r>
      <w:r w:rsidR="0098474F">
        <w:rPr>
          <w:rFonts w:cs="Times New Roman"/>
          <w:sz w:val="22"/>
          <w:szCs w:val="22"/>
        </w:rPr>
        <w:t xml:space="preserve"> RMI </w:t>
      </w:r>
      <w:r w:rsidR="001C2856">
        <w:rPr>
          <w:rFonts w:cs="Times New Roman"/>
          <w:sz w:val="22"/>
          <w:szCs w:val="22"/>
        </w:rPr>
        <w:t>and</w:t>
      </w:r>
      <w:r w:rsidR="0098474F">
        <w:rPr>
          <w:rFonts w:cs="Times New Roman"/>
          <w:sz w:val="22"/>
          <w:szCs w:val="22"/>
        </w:rPr>
        <w:t xml:space="preserve"> the atoll </w:t>
      </w:r>
      <w:r w:rsidR="001E6619">
        <w:rPr>
          <w:rFonts w:cs="Times New Roman"/>
          <w:sz w:val="22"/>
          <w:szCs w:val="22"/>
        </w:rPr>
        <w:t>island is</w:t>
      </w:r>
      <w:r w:rsidR="001C2856">
        <w:rPr>
          <w:rFonts w:cs="Times New Roman"/>
          <w:sz w:val="22"/>
          <w:szCs w:val="22"/>
        </w:rPr>
        <w:t xml:space="preserve"> located strategically </w:t>
      </w:r>
      <w:r w:rsidR="0098474F">
        <w:rPr>
          <w:rFonts w:cs="Times New Roman"/>
          <w:sz w:val="22"/>
          <w:szCs w:val="22"/>
        </w:rPr>
        <w:t xml:space="preserve">with </w:t>
      </w:r>
      <w:r w:rsidR="001E6619">
        <w:rPr>
          <w:rFonts w:cs="Times New Roman"/>
          <w:sz w:val="22"/>
          <w:szCs w:val="22"/>
        </w:rPr>
        <w:t xml:space="preserve">a </w:t>
      </w:r>
      <w:proofErr w:type="gramStart"/>
      <w:r w:rsidR="001E6619">
        <w:rPr>
          <w:rFonts w:cs="Times New Roman"/>
          <w:sz w:val="22"/>
          <w:szCs w:val="22"/>
        </w:rPr>
        <w:t>conducive</w:t>
      </w:r>
      <w:proofErr w:type="gramEnd"/>
      <w:r w:rsidR="001C2856">
        <w:rPr>
          <w:rFonts w:cs="Times New Roman"/>
          <w:sz w:val="22"/>
          <w:szCs w:val="22"/>
        </w:rPr>
        <w:t xml:space="preserve"> environment </w:t>
      </w:r>
      <w:r w:rsidR="001E6619">
        <w:rPr>
          <w:rFonts w:cs="Times New Roman"/>
          <w:sz w:val="22"/>
          <w:szCs w:val="22"/>
        </w:rPr>
        <w:t>to showcase</w:t>
      </w:r>
      <w:r w:rsidR="00FA0169">
        <w:rPr>
          <w:rFonts w:cs="Times New Roman"/>
          <w:sz w:val="22"/>
          <w:szCs w:val="22"/>
        </w:rPr>
        <w:t xml:space="preserve"> </w:t>
      </w:r>
      <w:r w:rsidR="0098474F">
        <w:rPr>
          <w:rFonts w:cs="Times New Roman"/>
          <w:sz w:val="22"/>
          <w:szCs w:val="22"/>
        </w:rPr>
        <w:t xml:space="preserve">the initiatives. The </w:t>
      </w:r>
      <w:r w:rsidR="001E6619">
        <w:rPr>
          <w:rFonts w:cs="Times New Roman"/>
          <w:sz w:val="22"/>
          <w:szCs w:val="22"/>
        </w:rPr>
        <w:t>imitative</w:t>
      </w:r>
      <w:r w:rsidR="0098474F">
        <w:rPr>
          <w:rFonts w:cs="Times New Roman"/>
          <w:sz w:val="22"/>
          <w:szCs w:val="22"/>
        </w:rPr>
        <w:t xml:space="preserve"> will then </w:t>
      </w:r>
      <w:r w:rsidR="001E6619">
        <w:rPr>
          <w:rFonts w:cs="Times New Roman"/>
          <w:sz w:val="22"/>
          <w:szCs w:val="22"/>
        </w:rPr>
        <w:t>be upscale in</w:t>
      </w:r>
      <w:r w:rsidR="001C2856">
        <w:rPr>
          <w:rFonts w:cs="Times New Roman"/>
          <w:sz w:val="22"/>
          <w:szCs w:val="22"/>
        </w:rPr>
        <w:t xml:space="preserve"> the drought affected a</w:t>
      </w:r>
      <w:r w:rsidR="00D824AC">
        <w:rPr>
          <w:rFonts w:cs="Times New Roman"/>
          <w:sz w:val="22"/>
          <w:szCs w:val="22"/>
        </w:rPr>
        <w:t xml:space="preserve">tolls </w:t>
      </w:r>
      <w:r w:rsidR="001C2856">
        <w:rPr>
          <w:rFonts w:cs="Times New Roman"/>
          <w:sz w:val="22"/>
          <w:szCs w:val="22"/>
        </w:rPr>
        <w:t xml:space="preserve"> </w:t>
      </w:r>
      <w:r w:rsidR="0098474F">
        <w:rPr>
          <w:rFonts w:cs="Times New Roman"/>
          <w:sz w:val="22"/>
          <w:szCs w:val="22"/>
        </w:rPr>
        <w:t xml:space="preserve"> as a mid- long </w:t>
      </w:r>
      <w:r w:rsidR="001E6619">
        <w:rPr>
          <w:rFonts w:cs="Times New Roman"/>
          <w:sz w:val="22"/>
          <w:szCs w:val="22"/>
        </w:rPr>
        <w:t>term intervention</w:t>
      </w:r>
      <w:r w:rsidR="0098474F">
        <w:rPr>
          <w:rFonts w:cs="Times New Roman"/>
          <w:sz w:val="22"/>
          <w:szCs w:val="22"/>
        </w:rPr>
        <w:t xml:space="preserve"> to ensure sustainability.</w:t>
      </w:r>
      <w:r w:rsidR="001C2856">
        <w:rPr>
          <w:rFonts w:cs="Times New Roman"/>
          <w:sz w:val="22"/>
          <w:szCs w:val="22"/>
        </w:rPr>
        <w:t xml:space="preserve"> </w:t>
      </w:r>
    </w:p>
    <w:p w:rsidR="009A7B07" w:rsidRDefault="009A7B07" w:rsidP="00D609AC">
      <w:pPr>
        <w:jc w:val="both"/>
        <w:rPr>
          <w:rFonts w:cs="Times New Roman"/>
          <w:sz w:val="22"/>
          <w:szCs w:val="22"/>
        </w:rPr>
      </w:pPr>
    </w:p>
    <w:p w:rsidR="009A7B07" w:rsidRDefault="009A7B07" w:rsidP="009A7B07">
      <w:pPr>
        <w:jc w:val="both"/>
        <w:rPr>
          <w:rFonts w:cs="Times New Roman"/>
          <w:sz w:val="22"/>
          <w:szCs w:val="22"/>
        </w:rPr>
      </w:pPr>
      <w:r w:rsidRPr="00D609AC">
        <w:rPr>
          <w:rFonts w:cs="Times New Roman"/>
          <w:sz w:val="22"/>
          <w:szCs w:val="22"/>
        </w:rPr>
        <w:t>FAO will also provide guidance on integrated drought resilience, through a combination of techniques such as composting, mulching, tree canopy management, inter-cropping and other con</w:t>
      </w:r>
      <w:r>
        <w:rPr>
          <w:rFonts w:cs="Times New Roman"/>
          <w:sz w:val="22"/>
          <w:szCs w:val="22"/>
        </w:rPr>
        <w:t>serv</w:t>
      </w:r>
      <w:r w:rsidRPr="00D609AC">
        <w:rPr>
          <w:rFonts w:cs="Times New Roman"/>
          <w:sz w:val="22"/>
          <w:szCs w:val="22"/>
        </w:rPr>
        <w:t>ation techniques</w:t>
      </w:r>
      <w:r>
        <w:rPr>
          <w:rFonts w:cs="Times New Roman"/>
          <w:sz w:val="22"/>
          <w:szCs w:val="22"/>
        </w:rPr>
        <w:t xml:space="preserve"> focusing on drought mitigation as part of an action-oriented training agenda to establish a demonstration site showcasing drought resistant techniques on atoll islands.</w:t>
      </w:r>
      <w:r w:rsidRPr="00D609AC">
        <w:rPr>
          <w:rFonts w:cs="Times New Roman"/>
          <w:sz w:val="22"/>
          <w:szCs w:val="22"/>
        </w:rPr>
        <w:t xml:space="preserve"> This will also be linked to an upcoming FAO project anticipated for 2014-2015 on strengthening capacity of women and vulnerable groups for local food production. FAO is also in the process of assisting formulation of a national Food Security Strategy for RMI, which will provide a framework for sustainability of the interventions initiated under this project. </w:t>
      </w:r>
    </w:p>
    <w:p w:rsidR="009A7B07" w:rsidRDefault="009A7B07" w:rsidP="009A7B07">
      <w:pPr>
        <w:jc w:val="both"/>
        <w:rPr>
          <w:rFonts w:cs="Times New Roman"/>
          <w:sz w:val="22"/>
          <w:szCs w:val="22"/>
        </w:rPr>
      </w:pPr>
    </w:p>
    <w:p w:rsidR="009A7B07" w:rsidRPr="00D609AC" w:rsidRDefault="009A7B07" w:rsidP="009A7B07">
      <w:pPr>
        <w:jc w:val="both"/>
        <w:rPr>
          <w:rFonts w:cs="Times New Roman"/>
          <w:sz w:val="22"/>
          <w:szCs w:val="22"/>
        </w:rPr>
      </w:pPr>
      <w:r w:rsidRPr="00D609AC">
        <w:rPr>
          <w:rFonts w:cs="Times New Roman"/>
          <w:sz w:val="22"/>
          <w:szCs w:val="22"/>
        </w:rPr>
        <w:t xml:space="preserve">In FAO’s assessment, it may be up to a year before the drought-stricken northern atolls can plant any crops at all, although this is somewhat dependent on the ensuing rainfall patterns.  In the meantime, their technical advice recommends that crops should be planted on the non-affected islands, so that these can be propagated in larger numbers and eventually planted on the drought-affected locations once the latter have recovered minimally suitable soil conditions.  </w:t>
      </w:r>
    </w:p>
    <w:p w:rsidR="009A7B07" w:rsidRPr="00D609AC" w:rsidRDefault="009A7B07" w:rsidP="00D609AC">
      <w:pPr>
        <w:jc w:val="both"/>
        <w:rPr>
          <w:rFonts w:cs="Times New Roman"/>
          <w:sz w:val="22"/>
          <w:szCs w:val="22"/>
        </w:rPr>
      </w:pPr>
    </w:p>
    <w:p w:rsidR="00766BF2" w:rsidRPr="00D609AC" w:rsidRDefault="00766BF2" w:rsidP="00D609AC">
      <w:pPr>
        <w:jc w:val="both"/>
        <w:rPr>
          <w:rFonts w:cs="Times New Roman"/>
          <w:sz w:val="22"/>
          <w:szCs w:val="22"/>
        </w:rPr>
      </w:pPr>
    </w:p>
    <w:p w:rsidR="00A764EB" w:rsidRDefault="00692FD4" w:rsidP="00D609AC">
      <w:pPr>
        <w:jc w:val="both"/>
        <w:rPr>
          <w:rFonts w:cs="Times New Roman"/>
          <w:b/>
          <w:noProof/>
          <w:sz w:val="22"/>
          <w:szCs w:val="22"/>
        </w:rPr>
      </w:pPr>
      <w:r>
        <w:rPr>
          <w:rFonts w:cs="Times New Roman"/>
          <w:b/>
          <w:noProof/>
          <w:sz w:val="22"/>
          <w:szCs w:val="22"/>
        </w:rPr>
        <w:t>Activity Result</w:t>
      </w:r>
      <w:r w:rsidR="006E6D7D" w:rsidRPr="006E6D7D">
        <w:rPr>
          <w:rFonts w:cs="Times New Roman"/>
          <w:b/>
          <w:noProof/>
          <w:sz w:val="22"/>
          <w:szCs w:val="22"/>
        </w:rPr>
        <w:t xml:space="preserve"> 3: </w:t>
      </w:r>
      <w:r w:rsidR="00E64852" w:rsidRPr="006E6D7D">
        <w:rPr>
          <w:rFonts w:cs="Times New Roman"/>
          <w:b/>
          <w:noProof/>
          <w:sz w:val="22"/>
          <w:szCs w:val="22"/>
        </w:rPr>
        <w:t>Lessons</w:t>
      </w:r>
      <w:r w:rsidR="00E64852" w:rsidRPr="00A764EB">
        <w:rPr>
          <w:rFonts w:cs="Times New Roman"/>
          <w:b/>
          <w:noProof/>
          <w:sz w:val="22"/>
          <w:szCs w:val="22"/>
        </w:rPr>
        <w:t xml:space="preserve"> emerging from effective M&amp;E are codified and disseminated.</w:t>
      </w:r>
    </w:p>
    <w:p w:rsidR="00766BF2" w:rsidRPr="001E6619" w:rsidRDefault="00766BF2" w:rsidP="00D609AC">
      <w:pPr>
        <w:jc w:val="both"/>
        <w:rPr>
          <w:rFonts w:cs="Times New Roman"/>
          <w:noProof/>
          <w:color w:val="000000"/>
          <w:sz w:val="22"/>
          <w:szCs w:val="22"/>
        </w:rPr>
      </w:pPr>
      <w:r w:rsidRPr="00D609AC">
        <w:rPr>
          <w:rFonts w:cs="Times New Roman"/>
          <w:noProof/>
          <w:sz w:val="22"/>
          <w:szCs w:val="22"/>
        </w:rPr>
        <w:lastRenderedPageBreak/>
        <w:t>The related activities  under this output includes the establishment of an  effective monitoring and evaluation (M &amp; E) system  developed and implemented throughout the course of the project.</w:t>
      </w:r>
      <w:r w:rsidR="00655D25" w:rsidRPr="00D609AC">
        <w:rPr>
          <w:rFonts w:cs="Times New Roman"/>
          <w:noProof/>
          <w:sz w:val="22"/>
          <w:szCs w:val="22"/>
        </w:rPr>
        <w:t xml:space="preserve"> </w:t>
      </w:r>
      <w:r w:rsidRPr="00D609AC">
        <w:rPr>
          <w:rFonts w:cs="Times New Roman"/>
          <w:noProof/>
          <w:sz w:val="22"/>
          <w:szCs w:val="22"/>
        </w:rPr>
        <w:t>A communication strategy is developed and implemented over the life of the project. Project board meetings held on regular basis and to involve all stakeholders</w:t>
      </w:r>
      <w:r w:rsidRPr="001E6619">
        <w:rPr>
          <w:rFonts w:cs="Times New Roman"/>
          <w:noProof/>
          <w:color w:val="000000"/>
          <w:sz w:val="22"/>
          <w:szCs w:val="22"/>
        </w:rPr>
        <w:t>.</w:t>
      </w:r>
      <w:r w:rsidR="007465C2" w:rsidRPr="001E6619">
        <w:rPr>
          <w:rFonts w:eastAsia="MS Mincho" w:cs="Times New Roman"/>
          <w:color w:val="000000"/>
          <w:sz w:val="22"/>
          <w:szCs w:val="22"/>
          <w:lang w:eastAsia="ja-JP"/>
        </w:rPr>
        <w:t xml:space="preserve"> The system will support the government to effectively implement the National Action Plan for Disaster Risk Management</w:t>
      </w:r>
      <w:r w:rsidR="007465C2" w:rsidRPr="001E6619">
        <w:rPr>
          <w:rStyle w:val="FootnoteReference"/>
          <w:rFonts w:eastAsia="MS Mincho" w:cs="Times New Roman"/>
          <w:color w:val="000000"/>
          <w:sz w:val="22"/>
          <w:szCs w:val="22"/>
          <w:lang w:eastAsia="ja-JP"/>
        </w:rPr>
        <w:footnoteReference w:id="2"/>
      </w:r>
      <w:r w:rsidR="007465C2" w:rsidRPr="001E6619">
        <w:rPr>
          <w:rFonts w:eastAsia="MS Mincho" w:cs="Times New Roman"/>
          <w:color w:val="000000"/>
          <w:sz w:val="22"/>
          <w:szCs w:val="22"/>
          <w:lang w:eastAsia="ja-JP"/>
        </w:rPr>
        <w:t xml:space="preserve"> (2008-2018) which includes communication strategy and implementation </w:t>
      </w:r>
      <w:r w:rsidR="00D824AC" w:rsidRPr="001E6619">
        <w:rPr>
          <w:rFonts w:eastAsia="MS Mincho" w:cs="Times New Roman"/>
          <w:color w:val="000000"/>
          <w:sz w:val="22"/>
          <w:szCs w:val="22"/>
          <w:lang w:eastAsia="ja-JP"/>
        </w:rPr>
        <w:t xml:space="preserve">program </w:t>
      </w:r>
      <w:r w:rsidR="007465C2" w:rsidRPr="001E6619">
        <w:rPr>
          <w:rFonts w:eastAsia="MS Mincho" w:cs="Times New Roman"/>
          <w:color w:val="000000"/>
          <w:sz w:val="22"/>
          <w:szCs w:val="22"/>
          <w:lang w:eastAsia="ja-JP"/>
        </w:rPr>
        <w:t xml:space="preserve">matrix. </w:t>
      </w:r>
    </w:p>
    <w:p w:rsidR="007465C2" w:rsidRDefault="007465C2" w:rsidP="000B1AE1">
      <w:pPr>
        <w:rPr>
          <w:rFonts w:cs="Times New Roman"/>
          <w:sz w:val="22"/>
          <w:szCs w:val="22"/>
        </w:rPr>
      </w:pPr>
    </w:p>
    <w:p w:rsidR="00273570" w:rsidRPr="00A9316D" w:rsidRDefault="000B1AE1" w:rsidP="000B1AE1">
      <w:pPr>
        <w:rPr>
          <w:rFonts w:eastAsia="MS Mincho" w:cs="Times New Roman"/>
          <w:sz w:val="22"/>
          <w:szCs w:val="22"/>
          <w:lang w:eastAsia="ja-JP"/>
        </w:rPr>
      </w:pPr>
      <w:r>
        <w:rPr>
          <w:rFonts w:cs="Times New Roman"/>
          <w:sz w:val="22"/>
          <w:szCs w:val="22"/>
        </w:rPr>
        <w:t xml:space="preserve">UNDP will lead the development of a guidance note on drought resilient recovery in atoll contexts based on lessons learnt from the RMI experience and this will involve both field visits to document stories from the community as well as codification systems and processes for such approaches.  </w:t>
      </w:r>
    </w:p>
    <w:p w:rsidR="00F52A5A" w:rsidRPr="00A9316D" w:rsidRDefault="00F52A5A" w:rsidP="000B1AE1">
      <w:pPr>
        <w:rPr>
          <w:rFonts w:eastAsia="MS Mincho" w:cs="Times New Roman"/>
          <w:sz w:val="22"/>
          <w:szCs w:val="22"/>
          <w:lang w:eastAsia="ja-JP"/>
        </w:rPr>
      </w:pPr>
    </w:p>
    <w:p w:rsidR="00F52A5A" w:rsidRPr="00A9316D" w:rsidRDefault="00AE0BE8" w:rsidP="000B1AE1">
      <w:pPr>
        <w:rPr>
          <w:rFonts w:eastAsia="MS Mincho" w:cs="Times New Roman"/>
          <w:sz w:val="22"/>
          <w:szCs w:val="22"/>
          <w:lang w:eastAsia="ja-JP"/>
        </w:rPr>
        <w:sectPr w:rsidR="00F52A5A" w:rsidRPr="00A9316D" w:rsidSect="00E23AD9">
          <w:headerReference w:type="default" r:id="rId10"/>
          <w:footerReference w:type="default" r:id="rId11"/>
          <w:headerReference w:type="first" r:id="rId12"/>
          <w:footerReference w:type="first" r:id="rId13"/>
          <w:pgSz w:w="11909" w:h="16834" w:code="9"/>
          <w:pgMar w:top="1080" w:right="1440" w:bottom="1440" w:left="1440" w:header="706" w:footer="706" w:gutter="0"/>
          <w:cols w:space="708"/>
          <w:titlePg/>
          <w:docGrid w:linePitch="360"/>
        </w:sectPr>
      </w:pPr>
      <w:r w:rsidRPr="00A9316D">
        <w:rPr>
          <w:rFonts w:eastAsia="MS Mincho" w:cs="Times New Roman" w:hint="eastAsia"/>
          <w:sz w:val="22"/>
          <w:szCs w:val="22"/>
          <w:lang w:eastAsia="ja-JP"/>
        </w:rPr>
        <w:t>T</w:t>
      </w:r>
      <w:r w:rsidRPr="00A9316D">
        <w:rPr>
          <w:rFonts w:eastAsia="MS Mincho" w:cs="Times New Roman"/>
          <w:sz w:val="22"/>
          <w:szCs w:val="22"/>
          <w:lang w:eastAsia="ja-JP"/>
        </w:rPr>
        <w:t>h</w:t>
      </w:r>
      <w:r w:rsidRPr="00A9316D">
        <w:rPr>
          <w:rFonts w:eastAsia="MS Mincho" w:cs="Times New Roman" w:hint="eastAsia"/>
          <w:sz w:val="22"/>
          <w:szCs w:val="22"/>
          <w:lang w:eastAsia="ja-JP"/>
        </w:rPr>
        <w:t>e</w:t>
      </w:r>
      <w:r w:rsidR="00F52A5A" w:rsidRPr="00A9316D">
        <w:rPr>
          <w:rFonts w:eastAsia="MS Mincho" w:cs="Times New Roman" w:hint="eastAsia"/>
          <w:sz w:val="22"/>
          <w:szCs w:val="22"/>
          <w:lang w:eastAsia="ja-JP"/>
        </w:rPr>
        <w:t xml:space="preserve"> project attempts to model and build on a successful UNDP project, </w:t>
      </w:r>
      <w:r w:rsidR="00F52A5A" w:rsidRPr="00A9316D">
        <w:rPr>
          <w:rFonts w:eastAsia="MS Mincho" w:cs="Times New Roman"/>
          <w:sz w:val="22"/>
          <w:szCs w:val="22"/>
          <w:lang w:eastAsia="ja-JP"/>
        </w:rPr>
        <w:t>‘</w:t>
      </w:r>
      <w:r w:rsidR="00F52A5A" w:rsidRPr="00A9316D">
        <w:rPr>
          <w:rFonts w:eastAsia="MS Mincho" w:cs="Times New Roman" w:hint="eastAsia"/>
          <w:sz w:val="22"/>
          <w:szCs w:val="22"/>
          <w:lang w:eastAsia="ja-JP"/>
        </w:rPr>
        <w:t>Integrated Atoll Development Project</w:t>
      </w:r>
      <w:r w:rsidR="006228D7" w:rsidRPr="00A9316D">
        <w:rPr>
          <w:rFonts w:eastAsia="MS Mincho" w:cs="Times New Roman" w:hint="eastAsia"/>
          <w:sz w:val="22"/>
          <w:szCs w:val="22"/>
          <w:lang w:eastAsia="ja-JP"/>
        </w:rPr>
        <w:t xml:space="preserve"> (IADP)</w:t>
      </w:r>
      <w:r w:rsidR="00F52A5A" w:rsidRPr="00A9316D">
        <w:rPr>
          <w:rFonts w:eastAsia="MS Mincho" w:cs="Times New Roman"/>
          <w:sz w:val="22"/>
          <w:szCs w:val="22"/>
          <w:lang w:eastAsia="ja-JP"/>
        </w:rPr>
        <w:t>’</w:t>
      </w:r>
      <w:r w:rsidRPr="00A9316D">
        <w:rPr>
          <w:rFonts w:eastAsia="MS Mincho" w:cs="Times New Roman" w:hint="eastAsia"/>
          <w:sz w:val="22"/>
          <w:szCs w:val="22"/>
          <w:lang w:eastAsia="ja-JP"/>
        </w:rPr>
        <w:t>, and will document the process for future knowledge management</w:t>
      </w:r>
      <w:r w:rsidR="00F52A5A" w:rsidRPr="00A9316D">
        <w:rPr>
          <w:rFonts w:eastAsia="MS Mincho" w:cs="Times New Roman" w:hint="eastAsia"/>
          <w:sz w:val="22"/>
          <w:szCs w:val="22"/>
          <w:lang w:eastAsia="ja-JP"/>
        </w:rPr>
        <w:t>. T</w:t>
      </w:r>
      <w:r w:rsidR="00F52A5A" w:rsidRPr="00A9316D">
        <w:rPr>
          <w:rFonts w:eastAsia="MS Mincho" w:cs="Times New Roman"/>
          <w:sz w:val="22"/>
          <w:szCs w:val="22"/>
          <w:lang w:eastAsia="ja-JP"/>
        </w:rPr>
        <w:t>h</w:t>
      </w:r>
      <w:r w:rsidR="00F52A5A" w:rsidRPr="00A9316D">
        <w:rPr>
          <w:rFonts w:eastAsia="MS Mincho" w:cs="Times New Roman" w:hint="eastAsia"/>
          <w:sz w:val="22"/>
          <w:szCs w:val="22"/>
          <w:lang w:eastAsia="ja-JP"/>
        </w:rPr>
        <w:t xml:space="preserve">e concept is that the project will strengthen the </w:t>
      </w:r>
      <w:r w:rsidR="00F52A5A" w:rsidRPr="00A9316D">
        <w:rPr>
          <w:rFonts w:eastAsia="MS Mincho" w:cs="Times New Roman"/>
          <w:sz w:val="22"/>
          <w:szCs w:val="22"/>
          <w:lang w:eastAsia="ja-JP"/>
        </w:rPr>
        <w:t xml:space="preserve">communities and local government </w:t>
      </w:r>
      <w:r w:rsidR="00F52A5A" w:rsidRPr="00A9316D">
        <w:rPr>
          <w:rFonts w:eastAsia="MS Mincho" w:cs="Times New Roman" w:hint="eastAsia"/>
          <w:sz w:val="22"/>
          <w:szCs w:val="22"/>
          <w:lang w:eastAsia="ja-JP"/>
        </w:rPr>
        <w:t>by introducing new skills (climate resilient crops and other techniques) to</w:t>
      </w:r>
      <w:r w:rsidR="00F52A5A" w:rsidRPr="00A9316D">
        <w:rPr>
          <w:rFonts w:eastAsia="MS Mincho" w:cs="Times New Roman"/>
          <w:sz w:val="22"/>
          <w:szCs w:val="22"/>
          <w:lang w:eastAsia="ja-JP"/>
        </w:rPr>
        <w:t xml:space="preserve"> the existing but changing traditional institution</w:t>
      </w:r>
      <w:r w:rsidR="00F52A5A" w:rsidRPr="00A9316D">
        <w:rPr>
          <w:rFonts w:eastAsia="MS Mincho" w:cs="Times New Roman" w:hint="eastAsia"/>
          <w:sz w:val="22"/>
          <w:szCs w:val="22"/>
          <w:lang w:eastAsia="ja-JP"/>
        </w:rPr>
        <w:t xml:space="preserve">s (families, village leaders </w:t>
      </w:r>
      <w:proofErr w:type="spellStart"/>
      <w:r w:rsidR="00F52A5A" w:rsidRPr="00A9316D">
        <w:rPr>
          <w:rFonts w:eastAsia="MS Mincho" w:cs="Times New Roman" w:hint="eastAsia"/>
          <w:sz w:val="22"/>
          <w:szCs w:val="22"/>
          <w:lang w:eastAsia="ja-JP"/>
        </w:rPr>
        <w:t>etc</w:t>
      </w:r>
      <w:proofErr w:type="spellEnd"/>
      <w:r w:rsidR="00F52A5A" w:rsidRPr="00A9316D">
        <w:rPr>
          <w:rFonts w:eastAsia="MS Mincho" w:cs="Times New Roman" w:hint="eastAsia"/>
          <w:sz w:val="22"/>
          <w:szCs w:val="22"/>
          <w:lang w:eastAsia="ja-JP"/>
        </w:rPr>
        <w:t>).</w:t>
      </w:r>
      <w:r w:rsidR="006228D7" w:rsidRPr="00A9316D">
        <w:rPr>
          <w:rStyle w:val="FootnoteReference"/>
          <w:rFonts w:eastAsia="MS Mincho" w:cs="Times New Roman"/>
          <w:sz w:val="22"/>
          <w:szCs w:val="22"/>
          <w:lang w:eastAsia="ja-JP"/>
        </w:rPr>
        <w:footnoteReference w:id="3"/>
      </w:r>
      <w:r w:rsidR="00F52A5A" w:rsidRPr="00A9316D">
        <w:rPr>
          <w:rFonts w:eastAsia="MS Mincho" w:cs="Times New Roman" w:hint="eastAsia"/>
          <w:sz w:val="22"/>
          <w:szCs w:val="22"/>
          <w:lang w:eastAsia="ja-JP"/>
        </w:rPr>
        <w:t xml:space="preserve">  </w:t>
      </w:r>
    </w:p>
    <w:p w:rsidR="0076202C" w:rsidRPr="00D609AC" w:rsidRDefault="0076202C" w:rsidP="00F42AF0">
      <w:pPr>
        <w:pStyle w:val="Heading1"/>
      </w:pPr>
      <w:r w:rsidRPr="00D609AC">
        <w:lastRenderedPageBreak/>
        <w:t>Results and</w:t>
      </w:r>
      <w:r w:rsidR="009B1A69" w:rsidRPr="00D609AC">
        <w:t xml:space="preserve"> Resources Framework (RRF) (2013</w:t>
      </w:r>
      <w:r w:rsidRPr="00D609AC">
        <w:t xml:space="preserve"> -2014)</w:t>
      </w:r>
    </w:p>
    <w:tbl>
      <w:tblPr>
        <w:tblW w:w="17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0"/>
      </w:tblGrid>
      <w:tr w:rsidR="0037785F" w:rsidRPr="00D609AC" w:rsidTr="00E23AD9">
        <w:trPr>
          <w:trHeight w:val="98"/>
        </w:trPr>
        <w:tc>
          <w:tcPr>
            <w:tcW w:w="17370" w:type="dxa"/>
            <w:shd w:val="clear" w:color="auto" w:fill="auto"/>
          </w:tcPr>
          <w:p w:rsidR="0037785F" w:rsidRPr="00D609AC" w:rsidRDefault="0037785F" w:rsidP="00D609AC">
            <w:pPr>
              <w:jc w:val="both"/>
              <w:rPr>
                <w:rFonts w:cs="Times New Roman"/>
                <w:b/>
                <w:sz w:val="22"/>
                <w:szCs w:val="22"/>
              </w:rPr>
            </w:pPr>
            <w:r w:rsidRPr="00D609AC">
              <w:rPr>
                <w:rFonts w:cs="Times New Roman"/>
                <w:b/>
                <w:sz w:val="22"/>
                <w:szCs w:val="22"/>
              </w:rPr>
              <w:t xml:space="preserve">INTENDED OUTCOME AS STATED IN THE </w:t>
            </w:r>
            <w:r w:rsidR="00906D5D" w:rsidRPr="00D609AC">
              <w:rPr>
                <w:rFonts w:cs="Times New Roman"/>
                <w:b/>
                <w:sz w:val="22"/>
                <w:szCs w:val="22"/>
              </w:rPr>
              <w:t xml:space="preserve">REPUBLIC OF MARSHALL ISLANDS  </w:t>
            </w:r>
            <w:r w:rsidRPr="00D609AC">
              <w:rPr>
                <w:rFonts w:cs="Times New Roman"/>
                <w:b/>
                <w:sz w:val="22"/>
                <w:szCs w:val="22"/>
              </w:rPr>
              <w:t>COUNTRY PROGRAMME (UNDAF COUNTRY MATRIX)</w:t>
            </w:r>
          </w:p>
          <w:p w:rsidR="00096278" w:rsidRPr="00D609AC" w:rsidRDefault="0037785F" w:rsidP="00D609AC">
            <w:pPr>
              <w:jc w:val="both"/>
              <w:rPr>
                <w:rFonts w:cs="Times New Roman"/>
                <w:sz w:val="22"/>
                <w:szCs w:val="22"/>
              </w:rPr>
            </w:pPr>
            <w:r w:rsidRPr="00D609AC">
              <w:rPr>
                <w:rFonts w:cs="Times New Roman"/>
                <w:b/>
                <w:sz w:val="22"/>
                <w:szCs w:val="22"/>
              </w:rPr>
              <w:t xml:space="preserve">Outcome </w:t>
            </w:r>
            <w:r w:rsidR="00575C64" w:rsidRPr="00D609AC">
              <w:rPr>
                <w:rFonts w:cs="Times New Roman"/>
                <w:b/>
                <w:sz w:val="22"/>
                <w:szCs w:val="22"/>
              </w:rPr>
              <w:t>3.1</w:t>
            </w:r>
            <w:r w:rsidR="00096278" w:rsidRPr="00D609AC">
              <w:rPr>
                <w:rFonts w:cs="Times New Roman"/>
                <w:sz w:val="22"/>
                <w:szCs w:val="22"/>
              </w:rPr>
              <w:t xml:space="preserve"> By 2017, inclusive economic growth is enhanced, poverty is reduced, sustainable employment is improved, </w:t>
            </w:r>
            <w:r w:rsidR="00096278" w:rsidRPr="00830A28">
              <w:rPr>
                <w:rFonts w:cs="Times New Roman"/>
                <w:sz w:val="22"/>
                <w:szCs w:val="22"/>
              </w:rPr>
              <w:t>livelihood opportunities</w:t>
            </w:r>
            <w:r w:rsidR="00096278" w:rsidRPr="00D609AC">
              <w:rPr>
                <w:rFonts w:cs="Times New Roman"/>
                <w:sz w:val="22"/>
                <w:szCs w:val="22"/>
              </w:rPr>
              <w:t xml:space="preserve"> and </w:t>
            </w:r>
            <w:r w:rsidR="00096278" w:rsidRPr="00830A28">
              <w:rPr>
                <w:rFonts w:cs="Times New Roman"/>
                <w:sz w:val="22"/>
                <w:szCs w:val="22"/>
              </w:rPr>
              <w:t>food security</w:t>
            </w:r>
            <w:r w:rsidR="00096278" w:rsidRPr="00D609AC">
              <w:rPr>
                <w:rFonts w:cs="Times New Roman"/>
                <w:sz w:val="22"/>
                <w:szCs w:val="22"/>
              </w:rPr>
              <w:t xml:space="preserve"> are expanded for women, youth and vulnerable groups and social safety nets are enhanced for all citizens.</w:t>
            </w:r>
          </w:p>
          <w:p w:rsidR="0037785F" w:rsidRPr="00D609AC" w:rsidRDefault="0037785F" w:rsidP="00D609AC">
            <w:pPr>
              <w:jc w:val="both"/>
              <w:rPr>
                <w:rFonts w:eastAsia="Times New Roman" w:cs="Times New Roman"/>
                <w:sz w:val="22"/>
                <w:szCs w:val="22"/>
                <w:lang w:val="en-GB" w:eastAsia="en-US" w:bidi="ar-SA"/>
              </w:rPr>
            </w:pPr>
          </w:p>
        </w:tc>
      </w:tr>
      <w:tr w:rsidR="0037785F" w:rsidRPr="00D609AC" w:rsidTr="00E23AD9">
        <w:trPr>
          <w:trHeight w:val="206"/>
        </w:trPr>
        <w:tc>
          <w:tcPr>
            <w:tcW w:w="17370" w:type="dxa"/>
            <w:shd w:val="clear" w:color="auto" w:fill="auto"/>
          </w:tcPr>
          <w:p w:rsidR="0037785F" w:rsidRPr="00D609AC" w:rsidRDefault="0037785F" w:rsidP="00D609AC">
            <w:pPr>
              <w:jc w:val="both"/>
              <w:rPr>
                <w:rFonts w:cs="Times New Roman"/>
                <w:b/>
                <w:sz w:val="22"/>
                <w:szCs w:val="22"/>
              </w:rPr>
            </w:pPr>
            <w:r w:rsidRPr="00D609AC">
              <w:rPr>
                <w:rFonts w:cs="Times New Roman"/>
                <w:b/>
                <w:sz w:val="22"/>
                <w:szCs w:val="22"/>
              </w:rPr>
              <w:t>OUTCOME INDICATORS AS STATED IN THE RMI  COUNTRY PROGRAMME (UNDAF COUNTRY MATRIX):</w:t>
            </w:r>
          </w:p>
          <w:p w:rsidR="00766BF2" w:rsidRDefault="0037785F" w:rsidP="007873C4">
            <w:pPr>
              <w:pStyle w:val="Default"/>
              <w:numPr>
                <w:ilvl w:val="1"/>
                <w:numId w:val="19"/>
              </w:numPr>
              <w:jc w:val="both"/>
              <w:rPr>
                <w:rFonts w:ascii="Times New Roman" w:hAnsi="Times New Roman" w:cs="Times New Roman"/>
                <w:sz w:val="22"/>
                <w:szCs w:val="22"/>
              </w:rPr>
            </w:pPr>
            <w:r w:rsidRPr="00D609AC">
              <w:rPr>
                <w:rFonts w:ascii="Times New Roman" w:hAnsi="Times New Roman" w:cs="Times New Roman"/>
                <w:sz w:val="22"/>
                <w:szCs w:val="22"/>
              </w:rPr>
              <w:t>Indicator :</w:t>
            </w:r>
            <w:r w:rsidR="00575C64" w:rsidRPr="00D609AC">
              <w:rPr>
                <w:rFonts w:ascii="Times New Roman" w:hAnsi="Times New Roman" w:cs="Times New Roman"/>
                <w:sz w:val="22"/>
                <w:szCs w:val="22"/>
              </w:rPr>
              <w:t xml:space="preserve"> Poverty gap ratio; Baseline: No ratio established: Target: TBC</w:t>
            </w:r>
            <w:r w:rsidR="008A7F37">
              <w:rPr>
                <w:rFonts w:ascii="Times New Roman" w:hAnsi="Times New Roman" w:cs="Times New Roman"/>
                <w:sz w:val="22"/>
                <w:szCs w:val="22"/>
              </w:rPr>
              <w:t>;</w:t>
            </w:r>
          </w:p>
          <w:p w:rsidR="008A7F37" w:rsidRPr="00D609AC" w:rsidRDefault="008A7F37" w:rsidP="007873C4">
            <w:pPr>
              <w:pStyle w:val="Default"/>
              <w:numPr>
                <w:ilvl w:val="1"/>
                <w:numId w:val="19"/>
              </w:numPr>
              <w:jc w:val="both"/>
              <w:rPr>
                <w:rFonts w:ascii="Times New Roman" w:hAnsi="Times New Roman" w:cs="Times New Roman"/>
                <w:sz w:val="22"/>
                <w:szCs w:val="22"/>
              </w:rPr>
            </w:pPr>
            <w:r>
              <w:rPr>
                <w:rFonts w:ascii="Times New Roman" w:hAnsi="Times New Roman" w:cs="Times New Roman"/>
                <w:sz w:val="22"/>
                <w:szCs w:val="22"/>
              </w:rPr>
              <w:t>Indicator: Strategic Plan reflects development issues of vulnerable groups: Baseline: Consultancy for development of Strategic Plan: Target: Issues reflected in the strategic plan.</w:t>
            </w:r>
          </w:p>
          <w:p w:rsidR="0037785F" w:rsidRPr="00D609AC" w:rsidRDefault="0037785F" w:rsidP="00D609AC">
            <w:pPr>
              <w:spacing w:after="60" w:line="276" w:lineRule="auto"/>
              <w:jc w:val="both"/>
              <w:rPr>
                <w:rFonts w:eastAsia="Times New Roman" w:cs="Times New Roman"/>
                <w:sz w:val="22"/>
                <w:szCs w:val="22"/>
                <w:highlight w:val="yellow"/>
                <w:lang w:val="en-GB" w:eastAsia="en-US" w:bidi="ar-SA"/>
              </w:rPr>
            </w:pPr>
            <w:r w:rsidRPr="00D609AC">
              <w:rPr>
                <w:rFonts w:cs="Times New Roman"/>
                <w:b/>
                <w:sz w:val="22"/>
                <w:szCs w:val="22"/>
              </w:rPr>
              <w:t>APPLICABLE KEY RESULTS AREAS</w:t>
            </w:r>
            <w:r w:rsidR="00D609AC" w:rsidRPr="00D609AC">
              <w:rPr>
                <w:rFonts w:cs="Times New Roman"/>
                <w:b/>
                <w:sz w:val="22"/>
                <w:szCs w:val="22"/>
              </w:rPr>
              <w:t>:</w:t>
            </w:r>
            <w:r w:rsidR="00D609AC" w:rsidRPr="00D609AC">
              <w:rPr>
                <w:rFonts w:cs="Times New Roman"/>
                <w:sz w:val="22"/>
                <w:szCs w:val="22"/>
              </w:rPr>
              <w:t xml:space="preserve"> Crisis</w:t>
            </w:r>
            <w:r w:rsidRPr="00D609AC">
              <w:rPr>
                <w:rFonts w:cs="Times New Roman"/>
                <w:sz w:val="22"/>
                <w:szCs w:val="22"/>
              </w:rPr>
              <w:t xml:space="preserve"> Prevention and Recovery</w:t>
            </w:r>
            <w:r w:rsidR="00096278" w:rsidRPr="00D609AC">
              <w:rPr>
                <w:rFonts w:cs="Times New Roman"/>
                <w:color w:val="000000"/>
                <w:sz w:val="22"/>
                <w:szCs w:val="22"/>
                <w:lang w:eastAsia="en-US" w:bidi="ar-SA"/>
              </w:rPr>
              <w:t>, Environment management, climate change and disaster risk management.</w:t>
            </w:r>
          </w:p>
        </w:tc>
      </w:tr>
      <w:tr w:rsidR="0037785F" w:rsidRPr="00D609AC" w:rsidTr="00E23AD9">
        <w:trPr>
          <w:trHeight w:val="309"/>
        </w:trPr>
        <w:tc>
          <w:tcPr>
            <w:tcW w:w="17370" w:type="dxa"/>
            <w:shd w:val="clear" w:color="auto" w:fill="auto"/>
          </w:tcPr>
          <w:p w:rsidR="0037785F" w:rsidRPr="00D609AC" w:rsidRDefault="0037785F" w:rsidP="00D609AC">
            <w:pPr>
              <w:jc w:val="both"/>
              <w:rPr>
                <w:rFonts w:eastAsia="Times New Roman" w:cs="Times New Roman"/>
                <w:b/>
                <w:i/>
                <w:sz w:val="22"/>
                <w:szCs w:val="22"/>
                <w:lang w:val="en-GB" w:eastAsia="en-US" w:bidi="ar-SA"/>
              </w:rPr>
            </w:pPr>
            <w:r w:rsidRPr="00D609AC">
              <w:rPr>
                <w:rFonts w:cs="Times New Roman"/>
                <w:b/>
                <w:sz w:val="22"/>
                <w:szCs w:val="22"/>
              </w:rPr>
              <w:t xml:space="preserve">PARTNERSHIP STRATEGY:  </w:t>
            </w:r>
            <w:r w:rsidRPr="00D609AC">
              <w:rPr>
                <w:rFonts w:cs="Times New Roman"/>
                <w:sz w:val="22"/>
                <w:szCs w:val="22"/>
              </w:rPr>
              <w:t xml:space="preserve">UNDP together with the </w:t>
            </w:r>
            <w:r w:rsidR="00AA74FF" w:rsidRPr="00D609AC">
              <w:rPr>
                <w:rFonts w:cs="Times New Roman"/>
                <w:sz w:val="22"/>
                <w:szCs w:val="22"/>
              </w:rPr>
              <w:t xml:space="preserve">Ministry of Resources and Development will </w:t>
            </w:r>
            <w:r w:rsidR="00D609AC" w:rsidRPr="00D609AC">
              <w:rPr>
                <w:rFonts w:cs="Times New Roman"/>
                <w:sz w:val="22"/>
                <w:szCs w:val="22"/>
              </w:rPr>
              <w:t>implement the</w:t>
            </w:r>
            <w:r w:rsidRPr="00D609AC">
              <w:rPr>
                <w:rFonts w:cs="Times New Roman"/>
                <w:sz w:val="22"/>
                <w:szCs w:val="22"/>
              </w:rPr>
              <w:t xml:space="preserve"> project</w:t>
            </w:r>
            <w:r w:rsidR="00AA74FF" w:rsidRPr="00D609AC">
              <w:rPr>
                <w:rFonts w:cs="Times New Roman"/>
                <w:sz w:val="22"/>
                <w:szCs w:val="22"/>
              </w:rPr>
              <w:t>. The joint presence office in RMI will provide support to the quality assurance role. FAO and SPC will provide the technical assistance to the project.</w:t>
            </w:r>
          </w:p>
        </w:tc>
      </w:tr>
      <w:tr w:rsidR="0037785F" w:rsidRPr="00D609AC" w:rsidTr="00E23AD9">
        <w:trPr>
          <w:trHeight w:val="98"/>
        </w:trPr>
        <w:tc>
          <w:tcPr>
            <w:tcW w:w="17370" w:type="dxa"/>
            <w:shd w:val="clear" w:color="auto" w:fill="auto"/>
          </w:tcPr>
          <w:p w:rsidR="0037785F" w:rsidRPr="00D609AC" w:rsidRDefault="0037785F" w:rsidP="00D609AC">
            <w:pPr>
              <w:jc w:val="both"/>
              <w:rPr>
                <w:rFonts w:eastAsia="Times New Roman" w:cs="Times New Roman"/>
                <w:sz w:val="22"/>
                <w:szCs w:val="22"/>
                <w:lang w:val="en-GB" w:eastAsia="en-US" w:bidi="ar-SA"/>
              </w:rPr>
            </w:pPr>
            <w:r w:rsidRPr="00D609AC">
              <w:rPr>
                <w:rFonts w:cs="Times New Roman"/>
                <w:b/>
                <w:sz w:val="22"/>
                <w:szCs w:val="22"/>
              </w:rPr>
              <w:t xml:space="preserve">Project </w:t>
            </w:r>
            <w:r w:rsidR="00D609AC" w:rsidRPr="00D609AC">
              <w:rPr>
                <w:rFonts w:cs="Times New Roman"/>
                <w:b/>
                <w:sz w:val="22"/>
                <w:szCs w:val="22"/>
              </w:rPr>
              <w:t>title:</w:t>
            </w:r>
            <w:r w:rsidR="00AA74FF" w:rsidRPr="00D609AC">
              <w:rPr>
                <w:rFonts w:cs="Times New Roman"/>
                <w:b/>
                <w:sz w:val="22"/>
                <w:szCs w:val="22"/>
              </w:rPr>
              <w:t xml:space="preserve"> </w:t>
            </w:r>
            <w:r w:rsidR="00AA74FF" w:rsidRPr="00D609AC">
              <w:rPr>
                <w:rFonts w:cs="Times New Roman"/>
                <w:sz w:val="22"/>
                <w:szCs w:val="22"/>
              </w:rPr>
              <w:t>Enhancing livelihoods recovery and drought resilience in the Republic of Marshall Islands.</w:t>
            </w:r>
          </w:p>
        </w:tc>
      </w:tr>
    </w:tbl>
    <w:p w:rsidR="0076202C" w:rsidRPr="00D609AC" w:rsidRDefault="0076202C" w:rsidP="00D609AC">
      <w:pPr>
        <w:spacing w:after="60"/>
        <w:jc w:val="both"/>
        <w:rPr>
          <w:rFonts w:eastAsia="Times New Roman" w:cs="Times New Roman"/>
          <w:sz w:val="22"/>
          <w:szCs w:val="22"/>
          <w:lang w:val="en-GB" w:eastAsia="en-US" w:bidi="ar-SA"/>
        </w:rPr>
      </w:pPr>
    </w:p>
    <w:tbl>
      <w:tblPr>
        <w:tblW w:w="1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3600"/>
        <w:gridCol w:w="36"/>
        <w:gridCol w:w="3780"/>
        <w:gridCol w:w="1818"/>
        <w:gridCol w:w="4662"/>
      </w:tblGrid>
      <w:tr w:rsidR="0076202C" w:rsidRPr="00D609AC" w:rsidTr="00E23AD9">
        <w:trPr>
          <w:trHeight w:val="908"/>
          <w:tblHeader/>
        </w:trPr>
        <w:tc>
          <w:tcPr>
            <w:tcW w:w="3474" w:type="dxa"/>
            <w:shd w:val="clear" w:color="auto" w:fill="FFFF99"/>
          </w:tcPr>
          <w:p w:rsidR="0076202C" w:rsidRPr="00D609AC" w:rsidRDefault="0076202C" w:rsidP="00E23AD9">
            <w:pPr>
              <w:spacing w:after="60"/>
              <w:jc w:val="both"/>
              <w:rPr>
                <w:rFonts w:eastAsia="Times New Roman" w:cs="Times New Roman"/>
                <w:b/>
                <w:sz w:val="22"/>
                <w:szCs w:val="22"/>
                <w:lang w:val="en-GB" w:eastAsia="en-US" w:bidi="ar-SA"/>
              </w:rPr>
            </w:pPr>
            <w:r w:rsidRPr="00D609AC">
              <w:rPr>
                <w:rFonts w:eastAsia="Times New Roman" w:cs="Times New Roman"/>
                <w:sz w:val="22"/>
                <w:szCs w:val="22"/>
                <w:lang w:val="en-GB" w:eastAsia="en-US" w:bidi="ar-SA"/>
              </w:rPr>
              <w:br w:type="page"/>
            </w:r>
            <w:r w:rsidRPr="00D609AC">
              <w:rPr>
                <w:rFonts w:eastAsia="Times New Roman" w:cs="Times New Roman"/>
                <w:sz w:val="22"/>
                <w:szCs w:val="22"/>
                <w:lang w:val="en-GB" w:eastAsia="en-US" w:bidi="ar-SA"/>
              </w:rPr>
              <w:br w:type="page"/>
            </w:r>
          </w:p>
          <w:p w:rsidR="0076202C" w:rsidRPr="00D609AC" w:rsidRDefault="0076202C" w:rsidP="00E23AD9">
            <w:pPr>
              <w:spacing w:after="60"/>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INTENDED OUTPUTS, BASELINE &amp; INDICATORS</w:t>
            </w:r>
          </w:p>
        </w:tc>
        <w:tc>
          <w:tcPr>
            <w:tcW w:w="3600" w:type="dxa"/>
            <w:shd w:val="clear" w:color="auto" w:fill="FFFF99"/>
          </w:tcPr>
          <w:p w:rsidR="0076202C" w:rsidRPr="00D609AC" w:rsidRDefault="0076202C" w:rsidP="00E23AD9">
            <w:pPr>
              <w:spacing w:after="60"/>
              <w:jc w:val="both"/>
              <w:rPr>
                <w:rFonts w:eastAsia="Times New Roman" w:cs="Times New Roman"/>
                <w:b/>
                <w:sz w:val="22"/>
                <w:szCs w:val="22"/>
                <w:lang w:val="en-GB" w:eastAsia="en-US" w:bidi="ar-SA"/>
              </w:rPr>
            </w:pPr>
          </w:p>
          <w:p w:rsidR="0076202C" w:rsidRPr="00D609AC" w:rsidRDefault="0076202C" w:rsidP="00E23AD9">
            <w:pPr>
              <w:spacing w:after="60"/>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 xml:space="preserve">OUTPUT TARGETS (Disaggregated by Year) </w:t>
            </w:r>
          </w:p>
        </w:tc>
        <w:tc>
          <w:tcPr>
            <w:tcW w:w="3816" w:type="dxa"/>
            <w:gridSpan w:val="2"/>
            <w:shd w:val="clear" w:color="auto" w:fill="FFFF99"/>
          </w:tcPr>
          <w:p w:rsidR="0076202C" w:rsidRPr="00D609AC" w:rsidRDefault="0076202C" w:rsidP="00E23AD9">
            <w:pPr>
              <w:spacing w:after="60"/>
              <w:jc w:val="both"/>
              <w:rPr>
                <w:rFonts w:eastAsia="Times New Roman" w:cs="Times New Roman"/>
                <w:b/>
                <w:sz w:val="22"/>
                <w:szCs w:val="22"/>
                <w:lang w:val="en-GB" w:eastAsia="en-US" w:bidi="ar-SA"/>
              </w:rPr>
            </w:pPr>
          </w:p>
          <w:p w:rsidR="0076202C" w:rsidRPr="00D609AC" w:rsidRDefault="0076202C" w:rsidP="00E23AD9">
            <w:pPr>
              <w:spacing w:after="60"/>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INDICATIVE ACTIVITIES</w:t>
            </w:r>
          </w:p>
        </w:tc>
        <w:tc>
          <w:tcPr>
            <w:tcW w:w="1818" w:type="dxa"/>
            <w:shd w:val="clear" w:color="auto" w:fill="FFFF99"/>
          </w:tcPr>
          <w:p w:rsidR="0076202C" w:rsidRPr="00D609AC" w:rsidRDefault="0076202C" w:rsidP="00E23AD9">
            <w:pPr>
              <w:spacing w:after="60"/>
              <w:jc w:val="both"/>
              <w:rPr>
                <w:rFonts w:eastAsia="Times New Roman" w:cs="Times New Roman"/>
                <w:b/>
                <w:sz w:val="22"/>
                <w:szCs w:val="22"/>
                <w:lang w:val="en-GB" w:eastAsia="en-US" w:bidi="ar-SA"/>
              </w:rPr>
            </w:pPr>
          </w:p>
          <w:p w:rsidR="0076202C" w:rsidRPr="00D609AC" w:rsidRDefault="0076202C" w:rsidP="00E23AD9">
            <w:pPr>
              <w:spacing w:after="60"/>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RESPONSIBLE PARTIES</w:t>
            </w:r>
          </w:p>
        </w:tc>
        <w:tc>
          <w:tcPr>
            <w:tcW w:w="4662" w:type="dxa"/>
            <w:shd w:val="clear" w:color="auto" w:fill="FFFF99"/>
          </w:tcPr>
          <w:p w:rsidR="0076202C" w:rsidRPr="00D609AC" w:rsidRDefault="0076202C" w:rsidP="00E23AD9">
            <w:pPr>
              <w:spacing w:after="60"/>
              <w:jc w:val="both"/>
              <w:rPr>
                <w:rFonts w:eastAsia="Times New Roman" w:cs="Times New Roman"/>
                <w:b/>
                <w:sz w:val="22"/>
                <w:szCs w:val="22"/>
                <w:lang w:val="en-GB" w:eastAsia="en-US" w:bidi="ar-SA"/>
              </w:rPr>
            </w:pPr>
          </w:p>
          <w:p w:rsidR="0076202C" w:rsidRPr="00D609AC" w:rsidRDefault="0076202C" w:rsidP="00E23AD9">
            <w:pPr>
              <w:spacing w:after="60"/>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INPUTS (US$)</w:t>
            </w:r>
            <w:bookmarkStart w:id="0" w:name="_GoBack"/>
            <w:bookmarkEnd w:id="0"/>
          </w:p>
        </w:tc>
      </w:tr>
      <w:tr w:rsidR="00C614F2" w:rsidRPr="00D609AC" w:rsidTr="00E23AD9">
        <w:trPr>
          <w:trHeight w:val="7100"/>
        </w:trPr>
        <w:tc>
          <w:tcPr>
            <w:tcW w:w="3474" w:type="dxa"/>
          </w:tcPr>
          <w:p w:rsidR="00C614F2" w:rsidRPr="001E6619" w:rsidRDefault="00A01D5C" w:rsidP="00E23AD9">
            <w:pPr>
              <w:spacing w:after="60"/>
              <w:jc w:val="both"/>
              <w:rPr>
                <w:rFonts w:cs="Times New Roman"/>
                <w:color w:val="000000"/>
                <w:sz w:val="22"/>
                <w:szCs w:val="22"/>
              </w:rPr>
            </w:pPr>
            <w:r>
              <w:rPr>
                <w:rFonts w:eastAsia="Times New Roman" w:cs="Times New Roman"/>
                <w:b/>
                <w:color w:val="000000"/>
                <w:sz w:val="22"/>
                <w:szCs w:val="22"/>
                <w:lang w:val="en-GB" w:eastAsia="en-US" w:bidi="ar-SA"/>
              </w:rPr>
              <w:lastRenderedPageBreak/>
              <w:t>Activity result 1</w:t>
            </w:r>
            <w:r w:rsidR="00C614F2" w:rsidRPr="001E6619">
              <w:rPr>
                <w:rFonts w:eastAsia="Times New Roman" w:cs="Times New Roman"/>
                <w:b/>
                <w:color w:val="000000"/>
                <w:sz w:val="22"/>
                <w:szCs w:val="22"/>
                <w:lang w:val="en-GB" w:eastAsia="en-US" w:bidi="ar-SA"/>
              </w:rPr>
              <w:t xml:space="preserve">: </w:t>
            </w:r>
            <w:r w:rsidR="00C614F2" w:rsidRPr="001E6619">
              <w:rPr>
                <w:rFonts w:cs="Times New Roman"/>
                <w:color w:val="000000"/>
                <w:sz w:val="22"/>
                <w:szCs w:val="22"/>
              </w:rPr>
              <w:t>Introduction  and care of drought-resistant staple crops in RMI</w:t>
            </w:r>
          </w:p>
          <w:p w:rsidR="00C614F2" w:rsidRPr="001E6619" w:rsidRDefault="00C614F2" w:rsidP="00E23AD9">
            <w:pPr>
              <w:jc w:val="both"/>
              <w:rPr>
                <w:rFonts w:eastAsia="Times New Roman" w:cs="Times New Roman"/>
                <w:b/>
                <w:color w:val="000000"/>
                <w:sz w:val="22"/>
                <w:szCs w:val="22"/>
                <w:lang w:eastAsia="en-US" w:bidi="ar-SA"/>
              </w:rPr>
            </w:pPr>
          </w:p>
          <w:p w:rsidR="00C614F2" w:rsidRPr="001E6619" w:rsidRDefault="00C614F2" w:rsidP="00E23AD9">
            <w:pPr>
              <w:jc w:val="both"/>
              <w:rPr>
                <w:rFonts w:eastAsia="Times New Roman" w:cs="Times New Roman"/>
                <w:b/>
                <w:color w:val="000000"/>
                <w:sz w:val="22"/>
                <w:szCs w:val="22"/>
                <w:lang w:val="en-GB" w:eastAsia="en-US" w:bidi="ar-SA"/>
              </w:rPr>
            </w:pPr>
            <w:r w:rsidRPr="001E6619">
              <w:rPr>
                <w:rFonts w:eastAsia="Times New Roman" w:cs="Times New Roman"/>
                <w:b/>
                <w:color w:val="000000"/>
                <w:sz w:val="22"/>
                <w:szCs w:val="22"/>
                <w:lang w:val="en-GB" w:eastAsia="en-US" w:bidi="ar-SA"/>
              </w:rPr>
              <w:t xml:space="preserve">Baseline: </w:t>
            </w:r>
          </w:p>
          <w:p w:rsidR="00C614F2" w:rsidRPr="001E6619" w:rsidRDefault="00C614F2" w:rsidP="00E23AD9">
            <w:pPr>
              <w:numPr>
                <w:ilvl w:val="0"/>
                <w:numId w:val="34"/>
              </w:numPr>
              <w:jc w:val="both"/>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Insufficient current food supply for 6,384 affected population due to drought</w:t>
            </w:r>
          </w:p>
          <w:p w:rsidR="00C614F2" w:rsidRPr="001E6619" w:rsidRDefault="00C614F2" w:rsidP="00E23AD9">
            <w:pPr>
              <w:numPr>
                <w:ilvl w:val="0"/>
                <w:numId w:val="34"/>
              </w:numPr>
              <w:jc w:val="both"/>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Most crops on affected atolls dying out</w:t>
            </w:r>
          </w:p>
          <w:p w:rsidR="00C614F2" w:rsidRPr="001E6619" w:rsidRDefault="00C614F2" w:rsidP="00E23AD9">
            <w:pPr>
              <w:jc w:val="both"/>
              <w:rPr>
                <w:rFonts w:eastAsia="Times New Roman" w:cs="Times New Roman"/>
                <w:color w:val="000000"/>
                <w:sz w:val="22"/>
                <w:szCs w:val="22"/>
                <w:lang w:val="en-GB" w:eastAsia="en-US" w:bidi="ar-SA"/>
              </w:rPr>
            </w:pPr>
          </w:p>
          <w:p w:rsidR="00C614F2" w:rsidRPr="001E6619" w:rsidRDefault="00C614F2" w:rsidP="00E23AD9">
            <w:pPr>
              <w:jc w:val="both"/>
              <w:rPr>
                <w:rFonts w:eastAsia="Times New Roman" w:cs="Times New Roman"/>
                <w:b/>
                <w:color w:val="000000"/>
                <w:sz w:val="22"/>
                <w:szCs w:val="22"/>
                <w:lang w:val="en-GB" w:eastAsia="en-US" w:bidi="ar-SA"/>
              </w:rPr>
            </w:pPr>
            <w:r w:rsidRPr="001E6619">
              <w:rPr>
                <w:rFonts w:eastAsia="Times New Roman" w:cs="Times New Roman"/>
                <w:b/>
                <w:color w:val="000000"/>
                <w:sz w:val="22"/>
                <w:szCs w:val="22"/>
                <w:lang w:val="en-GB" w:eastAsia="en-US" w:bidi="ar-SA"/>
              </w:rPr>
              <w:t>Indicators:</w:t>
            </w:r>
          </w:p>
          <w:p w:rsidR="00C614F2" w:rsidRPr="001E6619" w:rsidRDefault="00C614F2" w:rsidP="00E23AD9">
            <w:pPr>
              <w:numPr>
                <w:ilvl w:val="0"/>
                <w:numId w:val="35"/>
              </w:numPr>
              <w:spacing w:after="60" w:line="276" w:lineRule="auto"/>
              <w:contextualSpacing/>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At least 40% of  women and youths who participate in the trainings (sex-disaggregated data) deliver to their communities</w:t>
            </w:r>
          </w:p>
          <w:p w:rsidR="00C614F2" w:rsidRPr="001E6619" w:rsidRDefault="00C614F2" w:rsidP="00E23AD9">
            <w:pPr>
              <w:numPr>
                <w:ilvl w:val="0"/>
                <w:numId w:val="35"/>
              </w:numPr>
              <w:spacing w:after="60" w:line="276" w:lineRule="auto"/>
              <w:contextualSpacing/>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Successful harvesting and maintaining seed banks and nurseries through using the skills learnt from the trainings</w:t>
            </w:r>
          </w:p>
          <w:p w:rsidR="00C614F2" w:rsidRPr="001E6619" w:rsidRDefault="00C614F2" w:rsidP="00E23AD9">
            <w:pPr>
              <w:rPr>
                <w:color w:val="000000"/>
              </w:rPr>
            </w:pPr>
            <w:r w:rsidRPr="001E6619">
              <w:rPr>
                <w:color w:val="000000"/>
              </w:rPr>
              <w:t>Sources</w:t>
            </w:r>
          </w:p>
          <w:p w:rsidR="00C614F2" w:rsidRPr="001E6619" w:rsidRDefault="00C614F2" w:rsidP="00E23AD9">
            <w:pPr>
              <w:rPr>
                <w:color w:val="000000"/>
              </w:rPr>
            </w:pPr>
            <w:r w:rsidRPr="001E6619">
              <w:rPr>
                <w:color w:val="000000"/>
              </w:rPr>
              <w:t>Project monitoring report</w:t>
            </w:r>
          </w:p>
          <w:p w:rsidR="00C614F2" w:rsidRPr="001E6619" w:rsidRDefault="00C614F2" w:rsidP="00E23AD9">
            <w:pPr>
              <w:rPr>
                <w:color w:val="000000"/>
              </w:rPr>
            </w:pPr>
            <w:r w:rsidRPr="001E6619">
              <w:rPr>
                <w:color w:val="000000"/>
              </w:rPr>
              <w:t>Back-to-office report</w:t>
            </w:r>
            <w:r w:rsidR="000103D7" w:rsidRPr="001E6619">
              <w:rPr>
                <w:color w:val="000000"/>
              </w:rPr>
              <w:t xml:space="preserve"> (mission)</w:t>
            </w:r>
          </w:p>
          <w:p w:rsidR="000103D7" w:rsidRPr="001E6619" w:rsidRDefault="000103D7" w:rsidP="00E23AD9">
            <w:pPr>
              <w:rPr>
                <w:color w:val="000000"/>
              </w:rPr>
            </w:pPr>
            <w:r w:rsidRPr="001E6619">
              <w:rPr>
                <w:color w:val="000000"/>
              </w:rPr>
              <w:t>Annual report</w:t>
            </w:r>
          </w:p>
        </w:tc>
        <w:tc>
          <w:tcPr>
            <w:tcW w:w="3600" w:type="dxa"/>
          </w:tcPr>
          <w:p w:rsidR="00C614F2" w:rsidRPr="001E6619" w:rsidRDefault="00C614F2" w:rsidP="00E23AD9">
            <w:pPr>
              <w:ind w:left="72"/>
              <w:jc w:val="both"/>
              <w:rPr>
                <w:rFonts w:eastAsia="Times New Roman" w:cs="Times New Roman"/>
                <w:b/>
                <w:color w:val="000000"/>
                <w:sz w:val="22"/>
                <w:szCs w:val="22"/>
                <w:lang w:val="en-GB" w:eastAsia="en-US" w:bidi="ar-SA"/>
              </w:rPr>
            </w:pPr>
            <w:r w:rsidRPr="001E6619">
              <w:rPr>
                <w:rFonts w:eastAsia="Times New Roman" w:cs="Times New Roman"/>
                <w:b/>
                <w:color w:val="000000"/>
                <w:sz w:val="22"/>
                <w:szCs w:val="22"/>
                <w:lang w:val="en-GB" w:eastAsia="en-US" w:bidi="ar-SA"/>
              </w:rPr>
              <w:t>Targets:</w:t>
            </w:r>
          </w:p>
          <w:p w:rsidR="000103D7" w:rsidRPr="001E6619" w:rsidRDefault="000103D7" w:rsidP="00E23AD9">
            <w:pPr>
              <w:numPr>
                <w:ilvl w:val="0"/>
                <w:numId w:val="36"/>
              </w:numPr>
              <w:jc w:val="both"/>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 xml:space="preserve">Specialised technical assistance provided by </w:t>
            </w:r>
            <w:r w:rsidR="00C614F2" w:rsidRPr="001E6619">
              <w:rPr>
                <w:rFonts w:eastAsia="Times New Roman" w:cs="Times New Roman"/>
                <w:color w:val="000000"/>
                <w:sz w:val="22"/>
                <w:szCs w:val="22"/>
                <w:lang w:val="en-GB" w:eastAsia="en-US" w:bidi="ar-SA"/>
              </w:rPr>
              <w:t xml:space="preserve"> SPC experts </w:t>
            </w:r>
          </w:p>
          <w:p w:rsidR="008B502F" w:rsidRPr="001E6619" w:rsidRDefault="008B502F" w:rsidP="00E23AD9">
            <w:pPr>
              <w:numPr>
                <w:ilvl w:val="0"/>
                <w:numId w:val="36"/>
              </w:numPr>
              <w:jc w:val="both"/>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New varieties of climate ready plantlets, seeds and seedlings are transferred</w:t>
            </w:r>
          </w:p>
          <w:p w:rsidR="008B502F" w:rsidRPr="001E6619" w:rsidRDefault="008B502F" w:rsidP="00E23AD9">
            <w:pPr>
              <w:numPr>
                <w:ilvl w:val="0"/>
                <w:numId w:val="36"/>
              </w:numPr>
              <w:jc w:val="both"/>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 xml:space="preserve">Laboratory has necessary equipment </w:t>
            </w:r>
          </w:p>
          <w:p w:rsidR="008B502F" w:rsidRPr="001E6619" w:rsidRDefault="008B502F" w:rsidP="00E23AD9">
            <w:pPr>
              <w:numPr>
                <w:ilvl w:val="0"/>
                <w:numId w:val="38"/>
              </w:numPr>
              <w:spacing w:after="60"/>
              <w:jc w:val="both"/>
              <w:rPr>
                <w:rFonts w:eastAsia="Times New Roman" w:cs="Times New Roman"/>
                <w:bCs/>
                <w:color w:val="000000"/>
                <w:sz w:val="22"/>
                <w:szCs w:val="22"/>
                <w:lang w:val="en-GB" w:eastAsia="en-US" w:bidi="ar-SA"/>
              </w:rPr>
            </w:pPr>
            <w:r w:rsidRPr="001E6619">
              <w:rPr>
                <w:rFonts w:eastAsia="Times New Roman" w:cs="Times New Roman"/>
                <w:color w:val="000000"/>
                <w:sz w:val="22"/>
                <w:szCs w:val="22"/>
                <w:lang w:val="en-GB" w:eastAsia="en-US" w:bidi="ar-SA"/>
              </w:rPr>
              <w:t xml:space="preserve">Production of </w:t>
            </w:r>
            <w:r w:rsidRPr="001E6619">
              <w:rPr>
                <w:rFonts w:eastAsia="Times New Roman" w:cs="Times New Roman"/>
                <w:bCs/>
                <w:color w:val="000000"/>
                <w:sz w:val="22"/>
                <w:szCs w:val="22"/>
                <w:lang w:val="en-GB" w:eastAsia="en-US" w:bidi="ar-SA"/>
              </w:rPr>
              <w:t xml:space="preserve">guidelines and manuals </w:t>
            </w:r>
          </w:p>
          <w:p w:rsidR="00C614F2" w:rsidRPr="001E6619" w:rsidRDefault="00C614F2" w:rsidP="00E23AD9">
            <w:pPr>
              <w:ind w:left="360"/>
              <w:jc w:val="both"/>
              <w:rPr>
                <w:rFonts w:eastAsia="Times New Roman" w:cs="Times New Roman"/>
                <w:color w:val="000000"/>
                <w:sz w:val="22"/>
                <w:szCs w:val="22"/>
                <w:lang w:val="en-GB" w:eastAsia="en-US" w:bidi="ar-SA"/>
              </w:rPr>
            </w:pPr>
          </w:p>
        </w:tc>
        <w:tc>
          <w:tcPr>
            <w:tcW w:w="3816" w:type="dxa"/>
            <w:gridSpan w:val="2"/>
            <w:shd w:val="clear" w:color="auto" w:fill="auto"/>
          </w:tcPr>
          <w:p w:rsidR="00C614F2" w:rsidRPr="000103D7" w:rsidRDefault="00C614F2" w:rsidP="00E23AD9">
            <w:pPr>
              <w:spacing w:after="60"/>
              <w:jc w:val="both"/>
              <w:rPr>
                <w:rFonts w:cs="Times New Roman"/>
                <w:sz w:val="18"/>
                <w:szCs w:val="18"/>
              </w:rPr>
            </w:pPr>
            <w:r w:rsidRPr="000103D7">
              <w:rPr>
                <w:rFonts w:eastAsia="Times New Roman" w:cs="Times New Roman"/>
                <w:b/>
                <w:sz w:val="18"/>
                <w:szCs w:val="18"/>
                <w:lang w:val="en-GB" w:eastAsia="en-US" w:bidi="ar-SA"/>
              </w:rPr>
              <w:t>Activity Result 1.</w:t>
            </w:r>
            <w:r w:rsidRPr="000103D7">
              <w:rPr>
                <w:rFonts w:cs="Times New Roman"/>
                <w:sz w:val="18"/>
                <w:szCs w:val="18"/>
              </w:rPr>
              <w:t xml:space="preserve"> Introduction  and care of drought-resistant staple crops in RMI</w:t>
            </w:r>
          </w:p>
          <w:p w:rsidR="00C614F2" w:rsidRPr="000103D7" w:rsidRDefault="00C614F2" w:rsidP="00E23AD9">
            <w:pPr>
              <w:keepNext/>
              <w:numPr>
                <w:ilvl w:val="0"/>
                <w:numId w:val="37"/>
              </w:numPr>
              <w:tabs>
                <w:tab w:val="left" w:pos="342"/>
              </w:tabs>
              <w:rPr>
                <w:rFonts w:eastAsia="Times New Roman" w:cs="Times New Roman"/>
                <w:sz w:val="18"/>
                <w:szCs w:val="18"/>
                <w:lang w:val="en-GB" w:eastAsia="en-US" w:bidi="ar-SA"/>
              </w:rPr>
            </w:pPr>
            <w:r w:rsidRPr="000103D7">
              <w:rPr>
                <w:rFonts w:eastAsia="Times New Roman" w:cs="Times New Roman"/>
                <w:sz w:val="18"/>
                <w:szCs w:val="18"/>
                <w:lang w:val="en-GB" w:eastAsia="en-US" w:bidi="ar-SA"/>
              </w:rPr>
              <w:t xml:space="preserve">Activity 1.1. Conduct technical mission by SPC to RMI to develop fast-growing crops </w:t>
            </w:r>
          </w:p>
          <w:p w:rsidR="00C614F2" w:rsidRPr="000103D7" w:rsidRDefault="00C614F2" w:rsidP="00E23AD9">
            <w:pPr>
              <w:numPr>
                <w:ilvl w:val="0"/>
                <w:numId w:val="37"/>
              </w:numPr>
              <w:spacing w:after="60" w:line="276" w:lineRule="auto"/>
              <w:contextualSpacing/>
              <w:rPr>
                <w:rFonts w:eastAsia="Times New Roman" w:cs="Times New Roman"/>
                <w:sz w:val="18"/>
                <w:szCs w:val="18"/>
                <w:lang w:val="en-GB" w:eastAsia="en-US" w:bidi="ar-SA"/>
              </w:rPr>
            </w:pPr>
            <w:r w:rsidRPr="000103D7">
              <w:rPr>
                <w:rFonts w:eastAsia="Times New Roman" w:cs="Times New Roman"/>
                <w:sz w:val="18"/>
                <w:szCs w:val="18"/>
                <w:lang w:val="en-GB" w:eastAsia="en-US" w:bidi="ar-SA"/>
              </w:rPr>
              <w:t>Activity 1.2. Transfer seedlings from Majuro to suitable island for propagation work to be established</w:t>
            </w:r>
          </w:p>
          <w:p w:rsidR="00C614F2" w:rsidRPr="000103D7" w:rsidRDefault="00C614F2" w:rsidP="00E23AD9">
            <w:pPr>
              <w:numPr>
                <w:ilvl w:val="0"/>
                <w:numId w:val="37"/>
              </w:numPr>
              <w:spacing w:after="60" w:line="276" w:lineRule="auto"/>
              <w:contextualSpacing/>
              <w:rPr>
                <w:rFonts w:eastAsia="Times New Roman" w:cs="Times New Roman"/>
                <w:sz w:val="18"/>
                <w:szCs w:val="18"/>
                <w:lang w:val="en-GB" w:eastAsia="en-US" w:bidi="ar-SA"/>
              </w:rPr>
            </w:pPr>
            <w:r w:rsidRPr="000103D7">
              <w:rPr>
                <w:rFonts w:eastAsia="Times New Roman" w:cs="Times New Roman"/>
                <w:sz w:val="18"/>
                <w:szCs w:val="18"/>
                <w:lang w:val="en-GB" w:eastAsia="en-US" w:bidi="ar-SA"/>
              </w:rPr>
              <w:t>Activity 1.3. Develop monitoring mechanisms and agreements to assess progress and results</w:t>
            </w:r>
            <w:r w:rsidRPr="000103D7">
              <w:rPr>
                <w:rFonts w:eastAsia="Times New Roman" w:cs="Times New Roman"/>
                <w:i/>
                <w:sz w:val="18"/>
                <w:szCs w:val="18"/>
                <w:lang w:val="en-GB" w:eastAsia="en-US" w:bidi="ar-SA"/>
              </w:rPr>
              <w:t>.</w:t>
            </w:r>
          </w:p>
          <w:p w:rsidR="00C614F2" w:rsidRPr="000103D7" w:rsidRDefault="00C614F2" w:rsidP="00E23AD9">
            <w:pPr>
              <w:numPr>
                <w:ilvl w:val="0"/>
                <w:numId w:val="37"/>
              </w:numPr>
              <w:tabs>
                <w:tab w:val="left" w:pos="342"/>
              </w:tabs>
              <w:rPr>
                <w:rFonts w:eastAsia="Times New Roman" w:cs="Times New Roman"/>
                <w:sz w:val="18"/>
                <w:szCs w:val="18"/>
                <w:lang w:val="en-GB" w:eastAsia="en-US" w:bidi="ar-SA"/>
              </w:rPr>
            </w:pPr>
            <w:r w:rsidRPr="000103D7">
              <w:rPr>
                <w:rFonts w:eastAsia="Times New Roman" w:cs="Times New Roman"/>
                <w:sz w:val="18"/>
                <w:szCs w:val="18"/>
                <w:lang w:val="en-GB" w:eastAsia="en-US" w:bidi="ar-SA"/>
              </w:rPr>
              <w:t>Activity 1.4. Transfer of new varieties of climate ready plantlets to RMI for greenhouse cultivation</w:t>
            </w:r>
          </w:p>
          <w:p w:rsidR="00C614F2" w:rsidRPr="000103D7" w:rsidRDefault="00C614F2" w:rsidP="00E23AD9">
            <w:pPr>
              <w:numPr>
                <w:ilvl w:val="0"/>
                <w:numId w:val="37"/>
              </w:numPr>
              <w:tabs>
                <w:tab w:val="left" w:pos="342"/>
              </w:tabs>
              <w:spacing w:after="60" w:line="276" w:lineRule="auto"/>
              <w:contextualSpacing/>
              <w:rPr>
                <w:rFonts w:eastAsia="Times New Roman" w:cs="Times New Roman"/>
                <w:sz w:val="18"/>
                <w:szCs w:val="18"/>
                <w:lang w:val="en-GB" w:eastAsia="en-US" w:bidi="ar-SA"/>
              </w:rPr>
            </w:pPr>
            <w:r w:rsidRPr="000103D7">
              <w:rPr>
                <w:rFonts w:eastAsia="Times New Roman" w:cs="Times New Roman"/>
                <w:sz w:val="18"/>
                <w:szCs w:val="18"/>
                <w:lang w:val="en-GB" w:eastAsia="en-US" w:bidi="ar-SA"/>
              </w:rPr>
              <w:t>Activity 1.5. Recruit</w:t>
            </w:r>
            <w:r w:rsidRPr="000103D7">
              <w:rPr>
                <w:rFonts w:eastAsia="Times New Roman" w:cs="Times New Roman"/>
                <w:b/>
                <w:sz w:val="18"/>
                <w:szCs w:val="18"/>
                <w:lang w:val="en-GB" w:eastAsia="en-US" w:bidi="ar-SA"/>
              </w:rPr>
              <w:t xml:space="preserve"> </w:t>
            </w:r>
            <w:r w:rsidRPr="000103D7">
              <w:rPr>
                <w:rFonts w:eastAsia="Times New Roman" w:cs="Times New Roman"/>
                <w:sz w:val="18"/>
                <w:szCs w:val="18"/>
                <w:lang w:val="en-GB" w:eastAsia="en-US" w:bidi="ar-SA"/>
              </w:rPr>
              <w:t>temporary laboratory assistant</w:t>
            </w:r>
          </w:p>
          <w:p w:rsidR="00C614F2" w:rsidRPr="000103D7" w:rsidRDefault="00C614F2" w:rsidP="00E23AD9">
            <w:pPr>
              <w:numPr>
                <w:ilvl w:val="0"/>
                <w:numId w:val="37"/>
              </w:numPr>
              <w:tabs>
                <w:tab w:val="left" w:pos="342"/>
              </w:tabs>
              <w:spacing w:after="60" w:line="276" w:lineRule="auto"/>
              <w:contextualSpacing/>
              <w:rPr>
                <w:rFonts w:eastAsia="Times New Roman" w:cs="Times New Roman"/>
                <w:b/>
                <w:i/>
                <w:sz w:val="18"/>
                <w:szCs w:val="18"/>
                <w:lang w:val="en-GB" w:eastAsia="en-US" w:bidi="ar-SA"/>
              </w:rPr>
            </w:pPr>
            <w:r w:rsidRPr="000103D7">
              <w:rPr>
                <w:rFonts w:eastAsia="Times New Roman" w:cs="Times New Roman"/>
                <w:sz w:val="18"/>
                <w:szCs w:val="18"/>
                <w:lang w:val="en-GB" w:eastAsia="en-US" w:bidi="ar-SA"/>
              </w:rPr>
              <w:t xml:space="preserve">Activity 1.6. Procure laboratory supplies, </w:t>
            </w:r>
            <w:r w:rsidR="001E6619" w:rsidRPr="000103D7">
              <w:rPr>
                <w:rFonts w:eastAsia="Times New Roman" w:cs="Times New Roman"/>
                <w:sz w:val="18"/>
                <w:szCs w:val="18"/>
                <w:lang w:val="en-GB" w:eastAsia="en-US" w:bidi="ar-SA"/>
              </w:rPr>
              <w:t>bio security</w:t>
            </w:r>
            <w:r w:rsidRPr="000103D7">
              <w:rPr>
                <w:rFonts w:eastAsia="Times New Roman" w:cs="Times New Roman"/>
                <w:sz w:val="18"/>
                <w:szCs w:val="18"/>
                <w:lang w:val="en-GB" w:eastAsia="en-US" w:bidi="ar-SA"/>
              </w:rPr>
              <w:t xml:space="preserve"> and </w:t>
            </w:r>
            <w:proofErr w:type="spellStart"/>
            <w:r w:rsidRPr="000103D7">
              <w:rPr>
                <w:rFonts w:eastAsia="Times New Roman" w:cs="Times New Roman"/>
                <w:sz w:val="18"/>
                <w:szCs w:val="18"/>
                <w:lang w:val="en-GB" w:eastAsia="en-US" w:bidi="ar-SA"/>
              </w:rPr>
              <w:t>phytosanitary</w:t>
            </w:r>
            <w:proofErr w:type="spellEnd"/>
            <w:r w:rsidRPr="000103D7">
              <w:rPr>
                <w:rFonts w:eastAsia="Times New Roman" w:cs="Times New Roman"/>
                <w:sz w:val="18"/>
                <w:szCs w:val="18"/>
                <w:lang w:val="en-GB" w:eastAsia="en-US" w:bidi="ar-SA"/>
              </w:rPr>
              <w:t xml:space="preserve"> expenses</w:t>
            </w:r>
          </w:p>
          <w:p w:rsidR="00C614F2" w:rsidRPr="000103D7" w:rsidRDefault="00C614F2" w:rsidP="00E23AD9">
            <w:pPr>
              <w:numPr>
                <w:ilvl w:val="0"/>
                <w:numId w:val="37"/>
              </w:numPr>
              <w:tabs>
                <w:tab w:val="left" w:pos="342"/>
              </w:tabs>
              <w:spacing w:after="60" w:line="276" w:lineRule="auto"/>
              <w:contextualSpacing/>
              <w:rPr>
                <w:rFonts w:eastAsia="Times New Roman" w:cs="Times New Roman"/>
                <w:b/>
                <w:i/>
                <w:sz w:val="18"/>
                <w:szCs w:val="18"/>
                <w:lang w:val="en-GB" w:eastAsia="en-US" w:bidi="ar-SA"/>
              </w:rPr>
            </w:pPr>
            <w:r w:rsidRPr="000103D7">
              <w:rPr>
                <w:rFonts w:eastAsia="Times New Roman" w:cs="Times New Roman"/>
                <w:sz w:val="18"/>
                <w:szCs w:val="18"/>
                <w:lang w:val="en-GB" w:eastAsia="en-US" w:bidi="ar-SA"/>
              </w:rPr>
              <w:t>Activity 1.7. Distribute and transport and distribution costs in compliance with quarantine procedures</w:t>
            </w:r>
          </w:p>
          <w:p w:rsidR="00C614F2" w:rsidRPr="000103D7" w:rsidRDefault="00C614F2" w:rsidP="00E23AD9">
            <w:pPr>
              <w:pStyle w:val="MediumGrid1-Accent21"/>
              <w:numPr>
                <w:ilvl w:val="0"/>
                <w:numId w:val="37"/>
              </w:numPr>
              <w:tabs>
                <w:tab w:val="left" w:pos="342"/>
              </w:tabs>
              <w:rPr>
                <w:rFonts w:eastAsia="Times New Roman" w:cs="Times New Roman"/>
                <w:sz w:val="18"/>
                <w:szCs w:val="18"/>
                <w:lang w:val="en-GB" w:eastAsia="en-US" w:bidi="ar-SA"/>
              </w:rPr>
            </w:pPr>
            <w:r w:rsidRPr="000103D7">
              <w:rPr>
                <w:rFonts w:eastAsia="Times New Roman" w:cs="Times New Roman"/>
                <w:sz w:val="18"/>
                <w:szCs w:val="18"/>
                <w:lang w:val="en-GB" w:eastAsia="en-US" w:bidi="ar-SA"/>
              </w:rPr>
              <w:t>Activity 1.8. Training of  local agricultural officers by SPC and extension staff</w:t>
            </w:r>
          </w:p>
          <w:p w:rsidR="00C614F2" w:rsidRPr="000103D7" w:rsidRDefault="00C614F2" w:rsidP="00E23AD9">
            <w:pPr>
              <w:pStyle w:val="MediumGrid1-Accent21"/>
              <w:numPr>
                <w:ilvl w:val="0"/>
                <w:numId w:val="37"/>
              </w:numPr>
              <w:tabs>
                <w:tab w:val="left" w:pos="342"/>
              </w:tabs>
              <w:rPr>
                <w:rFonts w:eastAsia="Times New Roman" w:cs="Times New Roman"/>
                <w:sz w:val="20"/>
                <w:szCs w:val="20"/>
                <w:lang w:val="en-GB" w:eastAsia="en-US" w:bidi="ar-SA"/>
              </w:rPr>
            </w:pPr>
            <w:r w:rsidRPr="000103D7">
              <w:rPr>
                <w:rFonts w:eastAsia="Times New Roman" w:cs="Times New Roman"/>
                <w:sz w:val="18"/>
                <w:szCs w:val="18"/>
                <w:lang w:val="en-GB" w:eastAsia="en-US" w:bidi="ar-SA"/>
              </w:rPr>
              <w:t>Activity 1.9. Training for local community leaders/champions (including schools)</w:t>
            </w:r>
            <w:r w:rsidRPr="000103D7">
              <w:rPr>
                <w:rFonts w:eastAsia="MS Mincho" w:cs="Times New Roman" w:hint="eastAsia"/>
                <w:sz w:val="18"/>
                <w:szCs w:val="18"/>
                <w:lang w:val="en-GB" w:eastAsia="ja-JP" w:bidi="ar-SA"/>
              </w:rPr>
              <w:t xml:space="preserve"> on community leadership/development planning by</w:t>
            </w:r>
            <w:r w:rsidRPr="000103D7">
              <w:rPr>
                <w:rFonts w:eastAsia="MS Mincho" w:cs="Times New Roman" w:hint="eastAsia"/>
                <w:sz w:val="20"/>
                <w:szCs w:val="20"/>
                <w:lang w:val="en-GB" w:eastAsia="ja-JP" w:bidi="ar-SA"/>
              </w:rPr>
              <w:t xml:space="preserve"> UNDP</w:t>
            </w:r>
          </w:p>
          <w:p w:rsidR="00C614F2" w:rsidRPr="000103D7" w:rsidRDefault="00C614F2" w:rsidP="00E23AD9">
            <w:pPr>
              <w:numPr>
                <w:ilvl w:val="0"/>
                <w:numId w:val="38"/>
              </w:numPr>
              <w:spacing w:after="60"/>
              <w:jc w:val="both"/>
              <w:rPr>
                <w:rFonts w:eastAsia="Times New Roman" w:cs="Times New Roman"/>
                <w:bCs/>
                <w:sz w:val="18"/>
                <w:szCs w:val="18"/>
                <w:lang w:val="en-GB" w:eastAsia="en-US" w:bidi="ar-SA"/>
              </w:rPr>
            </w:pPr>
            <w:r w:rsidRPr="000103D7">
              <w:rPr>
                <w:rFonts w:eastAsia="Times New Roman" w:cs="Times New Roman"/>
                <w:sz w:val="18"/>
                <w:szCs w:val="18"/>
                <w:lang w:val="en-GB" w:eastAsia="en-US" w:bidi="ar-SA"/>
              </w:rPr>
              <w:t xml:space="preserve">Activity 1.10. Production of </w:t>
            </w:r>
            <w:r w:rsidRPr="000103D7">
              <w:rPr>
                <w:rFonts w:eastAsia="Times New Roman" w:cs="Times New Roman"/>
                <w:bCs/>
                <w:sz w:val="18"/>
                <w:szCs w:val="18"/>
                <w:lang w:val="en-GB" w:eastAsia="en-US" w:bidi="ar-SA"/>
              </w:rPr>
              <w:t xml:space="preserve">guidelines and manuals </w:t>
            </w:r>
          </w:p>
          <w:p w:rsidR="00C614F2" w:rsidRPr="00E23AD9" w:rsidRDefault="00C614F2" w:rsidP="00E23AD9">
            <w:pPr>
              <w:numPr>
                <w:ilvl w:val="0"/>
                <w:numId w:val="38"/>
              </w:numPr>
              <w:spacing w:after="60"/>
              <w:jc w:val="both"/>
              <w:rPr>
                <w:rFonts w:eastAsia="Times New Roman" w:cs="Times New Roman"/>
                <w:bCs/>
                <w:sz w:val="18"/>
                <w:szCs w:val="18"/>
                <w:lang w:val="en-GB" w:eastAsia="en-US" w:bidi="ar-SA"/>
              </w:rPr>
            </w:pPr>
            <w:r w:rsidRPr="000103D7">
              <w:rPr>
                <w:rFonts w:eastAsia="Times New Roman" w:cs="Times New Roman"/>
                <w:sz w:val="18"/>
                <w:szCs w:val="18"/>
                <w:lang w:val="en-GB" w:eastAsia="en-US" w:bidi="ar-SA"/>
              </w:rPr>
              <w:t xml:space="preserve">Activity 1.11. Provide </w:t>
            </w:r>
            <w:r w:rsidRPr="000103D7">
              <w:rPr>
                <w:rFonts w:eastAsia="Times New Roman" w:cs="Times New Roman"/>
                <w:bCs/>
                <w:sz w:val="18"/>
                <w:szCs w:val="18"/>
                <w:lang w:val="en-GB" w:eastAsia="en-US" w:bidi="ar-SA"/>
              </w:rPr>
              <w:t>technical support for monitoring purpose</w:t>
            </w:r>
          </w:p>
        </w:tc>
        <w:tc>
          <w:tcPr>
            <w:tcW w:w="1818" w:type="dxa"/>
            <w:shd w:val="clear" w:color="auto" w:fill="auto"/>
          </w:tcPr>
          <w:p w:rsidR="000E14AE" w:rsidRDefault="000E14AE" w:rsidP="00E23AD9">
            <w:pPr>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 xml:space="preserve">SPC </w:t>
            </w:r>
            <w:r w:rsidRPr="00D609AC">
              <w:rPr>
                <w:rFonts w:eastAsia="Times New Roman" w:cs="Times New Roman"/>
                <w:sz w:val="22"/>
                <w:szCs w:val="22"/>
                <w:lang w:val="en-GB" w:eastAsia="en-US" w:bidi="ar-SA"/>
              </w:rPr>
              <w:br/>
            </w:r>
            <w:r>
              <w:rPr>
                <w:rFonts w:eastAsia="Times New Roman" w:cs="Times New Roman"/>
                <w:sz w:val="22"/>
                <w:szCs w:val="22"/>
                <w:lang w:val="en-GB" w:eastAsia="en-US" w:bidi="ar-SA"/>
              </w:rPr>
              <w:t>FAO</w:t>
            </w:r>
          </w:p>
          <w:p w:rsidR="000E14AE" w:rsidRPr="00D609AC" w:rsidRDefault="000E14AE" w:rsidP="00E23AD9">
            <w:pPr>
              <w:jc w:val="both"/>
              <w:rPr>
                <w:rFonts w:eastAsia="Times New Roman" w:cs="Times New Roman"/>
                <w:sz w:val="22"/>
                <w:szCs w:val="22"/>
                <w:lang w:val="en-GB" w:eastAsia="en-US" w:bidi="ar-SA"/>
              </w:rPr>
            </w:pPr>
            <w:r>
              <w:rPr>
                <w:rFonts w:eastAsia="Times New Roman" w:cs="Times New Roman"/>
                <w:sz w:val="22"/>
                <w:szCs w:val="22"/>
                <w:lang w:val="en-GB" w:eastAsia="en-US" w:bidi="ar-SA"/>
              </w:rPr>
              <w:t>MRD</w:t>
            </w:r>
          </w:p>
          <w:p w:rsidR="00C614F2" w:rsidRPr="00D609AC" w:rsidRDefault="00C614F2" w:rsidP="00E23AD9">
            <w:pPr>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 xml:space="preserve"> </w:t>
            </w:r>
          </w:p>
          <w:p w:rsidR="00C614F2" w:rsidRPr="00D609AC" w:rsidRDefault="00C614F2" w:rsidP="00E23AD9">
            <w:pPr>
              <w:jc w:val="both"/>
              <w:rPr>
                <w:rFonts w:eastAsia="Times New Roman" w:cs="Times New Roman"/>
                <w:sz w:val="22"/>
                <w:szCs w:val="22"/>
                <w:lang w:val="en-GB" w:eastAsia="en-US" w:bidi="ar-SA"/>
              </w:rPr>
            </w:pPr>
          </w:p>
        </w:tc>
        <w:tc>
          <w:tcPr>
            <w:tcW w:w="4662" w:type="dxa"/>
            <w:shd w:val="clear" w:color="auto" w:fill="auto"/>
          </w:tcPr>
          <w:p w:rsidR="00C614F2" w:rsidRPr="00D609AC" w:rsidRDefault="00C614F2" w:rsidP="00E23AD9">
            <w:pPr>
              <w:jc w:val="both"/>
              <w:rPr>
                <w:rFonts w:eastAsia="Times New Roman" w:cs="Times New Roman"/>
                <w:b/>
                <w:sz w:val="22"/>
                <w:szCs w:val="22"/>
                <w:lang w:val="en-GB" w:eastAsia="en-US" w:bidi="ar-SA"/>
              </w:rPr>
            </w:pPr>
          </w:p>
          <w:p w:rsidR="00C614F2" w:rsidRPr="00D609AC" w:rsidRDefault="00C614F2" w:rsidP="00E23AD9">
            <w:pPr>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$25,000</w:t>
            </w:r>
            <w:r>
              <w:rPr>
                <w:rFonts w:eastAsia="Times New Roman" w:cs="Times New Roman"/>
                <w:sz w:val="22"/>
                <w:szCs w:val="22"/>
                <w:lang w:val="en-GB" w:eastAsia="en-US" w:bidi="ar-SA"/>
              </w:rPr>
              <w:t xml:space="preserve"> technical mission </w:t>
            </w:r>
          </w:p>
          <w:p w:rsidR="00C614F2" w:rsidRPr="00D609AC" w:rsidRDefault="00C614F2" w:rsidP="00E23AD9">
            <w:pPr>
              <w:spacing w:after="60"/>
              <w:jc w:val="both"/>
              <w:rPr>
                <w:rFonts w:eastAsia="Times New Roman" w:cs="Times New Roman"/>
                <w:b/>
                <w:sz w:val="22"/>
                <w:szCs w:val="22"/>
                <w:lang w:val="en-GB" w:eastAsia="en-US" w:bidi="ar-SA"/>
              </w:rPr>
            </w:pPr>
          </w:p>
          <w:p w:rsidR="00C614F2" w:rsidRPr="00D609AC" w:rsidRDefault="00C614F2" w:rsidP="00E23AD9">
            <w:pPr>
              <w:spacing w:after="60"/>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$5000 national consultants</w:t>
            </w:r>
          </w:p>
          <w:p w:rsidR="00C614F2" w:rsidRPr="00D609AC" w:rsidRDefault="00C614F2" w:rsidP="00E23AD9">
            <w:pPr>
              <w:spacing w:after="60"/>
              <w:jc w:val="both"/>
              <w:rPr>
                <w:rFonts w:eastAsia="Times New Roman" w:cs="Times New Roman"/>
                <w:sz w:val="22"/>
                <w:szCs w:val="22"/>
                <w:lang w:val="en-GB" w:eastAsia="en-US" w:bidi="ar-SA"/>
              </w:rPr>
            </w:pPr>
          </w:p>
          <w:p w:rsidR="00C614F2" w:rsidRDefault="00C614F2" w:rsidP="00E23AD9">
            <w:pPr>
              <w:spacing w:after="60"/>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$10,000 equipment</w:t>
            </w:r>
          </w:p>
          <w:p w:rsidR="00C614F2" w:rsidRDefault="00C614F2" w:rsidP="00E23AD9">
            <w:pPr>
              <w:spacing w:after="60"/>
              <w:jc w:val="both"/>
              <w:rPr>
                <w:rFonts w:eastAsia="Times New Roman" w:cs="Times New Roman"/>
                <w:sz w:val="22"/>
                <w:szCs w:val="22"/>
                <w:lang w:val="en-GB" w:eastAsia="en-US" w:bidi="ar-SA"/>
              </w:rPr>
            </w:pPr>
          </w:p>
          <w:p w:rsidR="00C614F2" w:rsidRPr="00D609AC" w:rsidRDefault="00C614F2" w:rsidP="00E23AD9">
            <w:pPr>
              <w:spacing w:after="60"/>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$20,000</w:t>
            </w:r>
          </w:p>
          <w:p w:rsidR="00C614F2" w:rsidRPr="00A9316D" w:rsidRDefault="00C614F2" w:rsidP="00E23AD9">
            <w:pPr>
              <w:spacing w:after="60"/>
              <w:jc w:val="both"/>
              <w:rPr>
                <w:rFonts w:eastAsia="MS Mincho" w:cs="Times New Roman"/>
                <w:sz w:val="22"/>
                <w:szCs w:val="22"/>
                <w:lang w:val="en-GB" w:eastAsia="ja-JP" w:bidi="ar-SA"/>
              </w:rPr>
            </w:pPr>
            <w:r w:rsidRPr="00D609AC">
              <w:rPr>
                <w:rFonts w:eastAsia="Times New Roman" w:cs="Times New Roman"/>
                <w:sz w:val="22"/>
                <w:szCs w:val="22"/>
                <w:lang w:val="en-GB" w:eastAsia="en-US" w:bidi="ar-SA"/>
              </w:rPr>
              <w:t>Workshop costs</w:t>
            </w:r>
          </w:p>
          <w:p w:rsidR="00C614F2" w:rsidRDefault="00C614F2" w:rsidP="00E23AD9">
            <w:pPr>
              <w:spacing w:after="60"/>
              <w:jc w:val="both"/>
              <w:rPr>
                <w:rFonts w:eastAsia="Times New Roman" w:cs="Times New Roman"/>
                <w:sz w:val="22"/>
                <w:szCs w:val="22"/>
                <w:lang w:val="en-GB" w:eastAsia="en-US" w:bidi="ar-SA"/>
              </w:rPr>
            </w:pPr>
          </w:p>
          <w:p w:rsidR="000103D7" w:rsidRDefault="000103D7" w:rsidP="00E23AD9">
            <w:pPr>
              <w:spacing w:after="60"/>
              <w:jc w:val="both"/>
              <w:rPr>
                <w:rFonts w:eastAsia="Times New Roman" w:cs="Times New Roman"/>
                <w:sz w:val="22"/>
                <w:szCs w:val="22"/>
                <w:lang w:val="en-GB" w:eastAsia="en-US" w:bidi="ar-SA"/>
              </w:rPr>
            </w:pPr>
          </w:p>
          <w:p w:rsidR="000103D7" w:rsidRDefault="000103D7" w:rsidP="00E23AD9">
            <w:pPr>
              <w:spacing w:after="60"/>
              <w:jc w:val="both"/>
              <w:rPr>
                <w:rFonts w:eastAsia="Times New Roman" w:cs="Times New Roman"/>
                <w:sz w:val="22"/>
                <w:szCs w:val="22"/>
                <w:lang w:val="en-GB" w:eastAsia="en-US" w:bidi="ar-SA"/>
              </w:rPr>
            </w:pPr>
          </w:p>
          <w:p w:rsidR="000103D7" w:rsidRDefault="000103D7" w:rsidP="00E23AD9">
            <w:pPr>
              <w:spacing w:after="60"/>
              <w:jc w:val="both"/>
              <w:rPr>
                <w:rFonts w:eastAsia="Times New Roman" w:cs="Times New Roman"/>
                <w:sz w:val="22"/>
                <w:szCs w:val="22"/>
                <w:lang w:val="en-GB" w:eastAsia="en-US" w:bidi="ar-SA"/>
              </w:rPr>
            </w:pPr>
          </w:p>
          <w:p w:rsidR="000103D7" w:rsidRDefault="000103D7" w:rsidP="00E23AD9">
            <w:pPr>
              <w:spacing w:after="60"/>
              <w:jc w:val="both"/>
              <w:rPr>
                <w:rFonts w:eastAsia="Times New Roman" w:cs="Times New Roman"/>
                <w:sz w:val="22"/>
                <w:szCs w:val="22"/>
                <w:lang w:val="en-GB" w:eastAsia="en-US" w:bidi="ar-SA"/>
              </w:rPr>
            </w:pPr>
          </w:p>
          <w:p w:rsidR="000103D7" w:rsidRDefault="000103D7" w:rsidP="00E23AD9">
            <w:pPr>
              <w:spacing w:after="60"/>
              <w:jc w:val="both"/>
              <w:rPr>
                <w:rFonts w:eastAsia="Times New Roman" w:cs="Times New Roman"/>
                <w:sz w:val="22"/>
                <w:szCs w:val="22"/>
                <w:lang w:val="en-GB" w:eastAsia="en-US" w:bidi="ar-SA"/>
              </w:rPr>
            </w:pPr>
          </w:p>
          <w:p w:rsidR="000103D7" w:rsidRDefault="000103D7" w:rsidP="00E23AD9">
            <w:pPr>
              <w:spacing w:after="60"/>
              <w:jc w:val="both"/>
              <w:rPr>
                <w:rFonts w:eastAsia="Times New Roman" w:cs="Times New Roman"/>
                <w:sz w:val="22"/>
                <w:szCs w:val="22"/>
                <w:lang w:val="en-GB" w:eastAsia="en-US" w:bidi="ar-SA"/>
              </w:rPr>
            </w:pPr>
          </w:p>
          <w:p w:rsidR="000103D7" w:rsidRDefault="000103D7" w:rsidP="00E23AD9">
            <w:pPr>
              <w:spacing w:after="60"/>
              <w:jc w:val="both"/>
              <w:rPr>
                <w:rFonts w:eastAsia="Times New Roman" w:cs="Times New Roman"/>
                <w:sz w:val="22"/>
                <w:szCs w:val="22"/>
                <w:lang w:val="en-GB" w:eastAsia="en-US" w:bidi="ar-SA"/>
              </w:rPr>
            </w:pPr>
          </w:p>
          <w:p w:rsidR="000103D7" w:rsidRDefault="000103D7" w:rsidP="00E23AD9">
            <w:pPr>
              <w:spacing w:after="60"/>
              <w:jc w:val="both"/>
              <w:rPr>
                <w:rFonts w:eastAsia="Times New Roman" w:cs="Times New Roman"/>
                <w:sz w:val="22"/>
                <w:szCs w:val="22"/>
                <w:lang w:val="en-GB" w:eastAsia="en-US" w:bidi="ar-SA"/>
              </w:rPr>
            </w:pPr>
          </w:p>
          <w:p w:rsidR="000103D7" w:rsidRDefault="000103D7" w:rsidP="00E23AD9">
            <w:pPr>
              <w:spacing w:after="60"/>
              <w:jc w:val="both"/>
              <w:rPr>
                <w:rFonts w:eastAsia="Times New Roman" w:cs="Times New Roman"/>
                <w:sz w:val="22"/>
                <w:szCs w:val="22"/>
                <w:lang w:val="en-GB" w:eastAsia="en-US" w:bidi="ar-SA"/>
              </w:rPr>
            </w:pPr>
          </w:p>
          <w:p w:rsidR="000103D7" w:rsidRDefault="000103D7" w:rsidP="00E23AD9">
            <w:pPr>
              <w:spacing w:after="60"/>
              <w:jc w:val="both"/>
              <w:rPr>
                <w:rFonts w:eastAsia="Times New Roman" w:cs="Times New Roman"/>
                <w:sz w:val="22"/>
                <w:szCs w:val="22"/>
                <w:lang w:val="en-GB" w:eastAsia="en-US" w:bidi="ar-SA"/>
              </w:rPr>
            </w:pPr>
          </w:p>
          <w:p w:rsidR="000103D7" w:rsidRDefault="000103D7" w:rsidP="00E23AD9">
            <w:pPr>
              <w:spacing w:after="60"/>
              <w:jc w:val="both"/>
              <w:rPr>
                <w:rFonts w:eastAsia="Times New Roman" w:cs="Times New Roman"/>
                <w:sz w:val="22"/>
                <w:szCs w:val="22"/>
                <w:lang w:val="en-GB" w:eastAsia="en-US" w:bidi="ar-SA"/>
              </w:rPr>
            </w:pPr>
          </w:p>
          <w:p w:rsidR="000103D7" w:rsidRPr="00D609AC" w:rsidRDefault="000103D7" w:rsidP="00E23AD9">
            <w:pPr>
              <w:spacing w:after="60"/>
              <w:jc w:val="both"/>
              <w:rPr>
                <w:rFonts w:eastAsia="Times New Roman" w:cs="Times New Roman"/>
                <w:sz w:val="22"/>
                <w:szCs w:val="22"/>
                <w:lang w:val="en-GB" w:eastAsia="en-US" w:bidi="ar-SA"/>
              </w:rPr>
            </w:pPr>
          </w:p>
        </w:tc>
      </w:tr>
      <w:tr w:rsidR="0076202C" w:rsidRPr="00D609AC" w:rsidTr="00E23AD9">
        <w:trPr>
          <w:trHeight w:val="278"/>
        </w:trPr>
        <w:tc>
          <w:tcPr>
            <w:tcW w:w="3474" w:type="dxa"/>
            <w:shd w:val="clear" w:color="auto" w:fill="EEECE1"/>
          </w:tcPr>
          <w:p w:rsidR="0076202C" w:rsidRPr="00D609AC" w:rsidRDefault="0076202C" w:rsidP="00E23AD9">
            <w:pPr>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lastRenderedPageBreak/>
              <w:t xml:space="preserve"> Sub-Total</w:t>
            </w:r>
          </w:p>
        </w:tc>
        <w:tc>
          <w:tcPr>
            <w:tcW w:w="3600" w:type="dxa"/>
            <w:shd w:val="clear" w:color="auto" w:fill="EEECE1"/>
          </w:tcPr>
          <w:p w:rsidR="0076202C" w:rsidRPr="00D609AC" w:rsidRDefault="0076202C" w:rsidP="00E23AD9">
            <w:pPr>
              <w:ind w:left="720"/>
              <w:jc w:val="both"/>
              <w:rPr>
                <w:rFonts w:eastAsia="Times New Roman" w:cs="Times New Roman"/>
                <w:sz w:val="22"/>
                <w:szCs w:val="22"/>
                <w:lang w:val="en-GB" w:eastAsia="en-US" w:bidi="ar-SA"/>
              </w:rPr>
            </w:pPr>
          </w:p>
        </w:tc>
        <w:tc>
          <w:tcPr>
            <w:tcW w:w="3816" w:type="dxa"/>
            <w:gridSpan w:val="2"/>
            <w:shd w:val="clear" w:color="auto" w:fill="EEECE1"/>
          </w:tcPr>
          <w:p w:rsidR="0076202C" w:rsidRPr="00D609AC" w:rsidRDefault="0076202C" w:rsidP="00E23AD9">
            <w:pPr>
              <w:ind w:left="972"/>
              <w:jc w:val="both"/>
              <w:rPr>
                <w:rFonts w:eastAsia="Times New Roman" w:cs="Times New Roman"/>
                <w:sz w:val="22"/>
                <w:szCs w:val="22"/>
                <w:lang w:val="en-GB" w:eastAsia="en-US" w:bidi="ar-SA"/>
              </w:rPr>
            </w:pPr>
          </w:p>
        </w:tc>
        <w:tc>
          <w:tcPr>
            <w:tcW w:w="1818" w:type="dxa"/>
            <w:shd w:val="clear" w:color="auto" w:fill="EEECE1"/>
          </w:tcPr>
          <w:p w:rsidR="0076202C" w:rsidRPr="00D609AC" w:rsidRDefault="0076202C" w:rsidP="00E23AD9">
            <w:pPr>
              <w:jc w:val="both"/>
              <w:rPr>
                <w:rFonts w:eastAsia="Times New Roman" w:cs="Times New Roman"/>
                <w:sz w:val="22"/>
                <w:szCs w:val="22"/>
                <w:lang w:val="en-GB" w:eastAsia="en-US" w:bidi="ar-SA"/>
              </w:rPr>
            </w:pPr>
          </w:p>
        </w:tc>
        <w:tc>
          <w:tcPr>
            <w:tcW w:w="4662" w:type="dxa"/>
            <w:shd w:val="clear" w:color="auto" w:fill="EEECE1"/>
          </w:tcPr>
          <w:p w:rsidR="0076202C" w:rsidRPr="00D609AC" w:rsidRDefault="00346C27" w:rsidP="00E23AD9">
            <w:pPr>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USD</w:t>
            </w:r>
            <w:r w:rsidR="00F92000" w:rsidRPr="00D609AC">
              <w:rPr>
                <w:rFonts w:eastAsia="Times New Roman" w:cs="Times New Roman"/>
                <w:b/>
                <w:sz w:val="22"/>
                <w:szCs w:val="22"/>
                <w:lang w:val="en-GB" w:eastAsia="en-US" w:bidi="ar-SA"/>
              </w:rPr>
              <w:t xml:space="preserve"> $</w:t>
            </w:r>
            <w:r w:rsidR="00FA0169">
              <w:rPr>
                <w:rFonts w:eastAsia="Times New Roman" w:cs="Times New Roman"/>
                <w:b/>
                <w:sz w:val="22"/>
                <w:szCs w:val="22"/>
                <w:lang w:val="en-GB" w:eastAsia="en-US" w:bidi="ar-SA"/>
              </w:rPr>
              <w:t>60</w:t>
            </w:r>
            <w:r w:rsidR="00F92000" w:rsidRPr="00D609AC">
              <w:rPr>
                <w:rFonts w:eastAsia="Times New Roman" w:cs="Times New Roman"/>
                <w:b/>
                <w:sz w:val="22"/>
                <w:szCs w:val="22"/>
                <w:lang w:val="en-GB" w:eastAsia="en-US" w:bidi="ar-SA"/>
              </w:rPr>
              <w:t>,000</w:t>
            </w:r>
            <w:r w:rsidR="006E0285" w:rsidRPr="00D609AC">
              <w:rPr>
                <w:rStyle w:val="FootnoteReference"/>
                <w:rFonts w:eastAsia="Times New Roman" w:cs="Times New Roman"/>
                <w:b/>
                <w:sz w:val="22"/>
                <w:szCs w:val="22"/>
                <w:lang w:val="en-GB" w:eastAsia="en-US" w:bidi="ar-SA"/>
              </w:rPr>
              <w:footnoteReference w:id="4"/>
            </w:r>
          </w:p>
        </w:tc>
      </w:tr>
      <w:tr w:rsidR="000F0C0E" w:rsidRPr="00D609AC" w:rsidTr="00E23AD9">
        <w:trPr>
          <w:trHeight w:val="404"/>
        </w:trPr>
        <w:tc>
          <w:tcPr>
            <w:tcW w:w="3474" w:type="dxa"/>
          </w:tcPr>
          <w:p w:rsidR="00CF042B" w:rsidRPr="001E6619" w:rsidRDefault="00CF042B" w:rsidP="00E23AD9">
            <w:pPr>
              <w:jc w:val="both"/>
              <w:rPr>
                <w:rFonts w:eastAsia="Times New Roman" w:cs="Times New Roman"/>
                <w:b/>
                <w:color w:val="000000"/>
                <w:sz w:val="22"/>
                <w:szCs w:val="22"/>
                <w:lang w:val="en-GB" w:eastAsia="en-US" w:bidi="ar-SA"/>
              </w:rPr>
            </w:pPr>
          </w:p>
          <w:p w:rsidR="00CF042B" w:rsidRPr="001E6619" w:rsidRDefault="00A01D5C" w:rsidP="00E23AD9">
            <w:pPr>
              <w:spacing w:after="60"/>
              <w:jc w:val="both"/>
              <w:rPr>
                <w:rFonts w:cs="Times New Roman"/>
                <w:color w:val="000000"/>
                <w:sz w:val="22"/>
                <w:szCs w:val="22"/>
              </w:rPr>
            </w:pPr>
            <w:r>
              <w:rPr>
                <w:rFonts w:eastAsia="Times New Roman" w:cs="Times New Roman"/>
                <w:b/>
                <w:color w:val="000000"/>
                <w:sz w:val="22"/>
                <w:szCs w:val="22"/>
                <w:lang w:val="en-GB" w:eastAsia="en-US" w:bidi="ar-SA"/>
              </w:rPr>
              <w:t xml:space="preserve">Activity </w:t>
            </w:r>
            <w:r w:rsidR="00191A79">
              <w:rPr>
                <w:rFonts w:eastAsia="Times New Roman" w:cs="Times New Roman"/>
                <w:b/>
                <w:color w:val="000000"/>
                <w:sz w:val="22"/>
                <w:szCs w:val="22"/>
                <w:lang w:val="en-GB" w:eastAsia="en-US" w:bidi="ar-SA"/>
              </w:rPr>
              <w:t>R</w:t>
            </w:r>
            <w:r>
              <w:rPr>
                <w:rFonts w:eastAsia="Times New Roman" w:cs="Times New Roman"/>
                <w:b/>
                <w:color w:val="000000"/>
                <w:sz w:val="22"/>
                <w:szCs w:val="22"/>
                <w:lang w:val="en-GB" w:eastAsia="en-US" w:bidi="ar-SA"/>
              </w:rPr>
              <w:t xml:space="preserve">esult </w:t>
            </w:r>
            <w:r w:rsidR="00CF042B" w:rsidRPr="001E6619">
              <w:rPr>
                <w:rFonts w:eastAsia="Times New Roman" w:cs="Times New Roman"/>
                <w:b/>
                <w:color w:val="000000"/>
                <w:sz w:val="22"/>
                <w:szCs w:val="22"/>
                <w:lang w:val="en-GB" w:eastAsia="en-US" w:bidi="ar-SA"/>
              </w:rPr>
              <w:t xml:space="preserve">2:  </w:t>
            </w:r>
            <w:r w:rsidR="00CF042B" w:rsidRPr="001E6619">
              <w:rPr>
                <w:rFonts w:cs="Times New Roman"/>
                <w:color w:val="000000"/>
                <w:sz w:val="22"/>
                <w:szCs w:val="22"/>
              </w:rPr>
              <w:t>Capacity-building on water and soil conservation practices</w:t>
            </w:r>
          </w:p>
          <w:p w:rsidR="00CF042B" w:rsidRPr="001E6619" w:rsidRDefault="00CF042B" w:rsidP="00E23AD9">
            <w:pPr>
              <w:jc w:val="both"/>
              <w:rPr>
                <w:rFonts w:eastAsia="Times New Roman" w:cs="Times New Roman"/>
                <w:b/>
                <w:color w:val="000000"/>
                <w:sz w:val="22"/>
                <w:szCs w:val="22"/>
                <w:lang w:val="en-GB" w:eastAsia="en-US" w:bidi="ar-SA"/>
              </w:rPr>
            </w:pPr>
          </w:p>
          <w:p w:rsidR="00A764EB" w:rsidRPr="001E6619" w:rsidRDefault="00A764EB" w:rsidP="00E23AD9">
            <w:pPr>
              <w:jc w:val="both"/>
              <w:rPr>
                <w:rFonts w:eastAsia="Times New Roman" w:cs="Times New Roman"/>
                <w:b/>
                <w:color w:val="000000"/>
                <w:sz w:val="22"/>
                <w:szCs w:val="22"/>
                <w:lang w:val="en-GB" w:eastAsia="en-US" w:bidi="ar-SA"/>
              </w:rPr>
            </w:pPr>
            <w:r w:rsidRPr="001E6619">
              <w:rPr>
                <w:rFonts w:eastAsia="Times New Roman" w:cs="Times New Roman"/>
                <w:b/>
                <w:color w:val="000000"/>
                <w:sz w:val="22"/>
                <w:szCs w:val="22"/>
                <w:lang w:val="en-GB" w:eastAsia="en-US" w:bidi="ar-SA"/>
              </w:rPr>
              <w:t xml:space="preserve">Baseline: </w:t>
            </w:r>
          </w:p>
          <w:p w:rsidR="005F7EFA" w:rsidRPr="001E6619" w:rsidRDefault="00A764EB" w:rsidP="00E23AD9">
            <w:pPr>
              <w:numPr>
                <w:ilvl w:val="0"/>
                <w:numId w:val="44"/>
              </w:numPr>
              <w:jc w:val="both"/>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Poor management of scarce water and nutrient poor soils, exacerbating drought conditions</w:t>
            </w:r>
            <w:r w:rsidR="005F7EFA" w:rsidRPr="001E6619">
              <w:rPr>
                <w:rFonts w:eastAsia="Times New Roman" w:cs="Times New Roman"/>
                <w:color w:val="000000"/>
                <w:sz w:val="22"/>
                <w:szCs w:val="22"/>
                <w:lang w:val="en-GB" w:eastAsia="en-US" w:bidi="ar-SA"/>
              </w:rPr>
              <w:t xml:space="preserve"> </w:t>
            </w:r>
          </w:p>
          <w:p w:rsidR="005B1377" w:rsidRPr="001E6619" w:rsidRDefault="005B1377" w:rsidP="00E23AD9">
            <w:pPr>
              <w:numPr>
                <w:ilvl w:val="0"/>
                <w:numId w:val="44"/>
              </w:numPr>
              <w:jc w:val="both"/>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Limited awareness on water and soil conservation practices among communities</w:t>
            </w:r>
          </w:p>
          <w:p w:rsidR="00A764EB" w:rsidRPr="001E6619" w:rsidRDefault="00A764EB" w:rsidP="00E23AD9">
            <w:pPr>
              <w:jc w:val="both"/>
              <w:rPr>
                <w:rFonts w:eastAsia="Times New Roman" w:cs="Times New Roman"/>
                <w:color w:val="000000"/>
                <w:sz w:val="22"/>
                <w:szCs w:val="22"/>
                <w:lang w:val="en-GB" w:eastAsia="en-US" w:bidi="ar-SA"/>
              </w:rPr>
            </w:pPr>
          </w:p>
          <w:p w:rsidR="00A764EB" w:rsidRPr="001E6619" w:rsidRDefault="00A764EB" w:rsidP="00E23AD9">
            <w:pPr>
              <w:jc w:val="both"/>
              <w:rPr>
                <w:rFonts w:eastAsia="Times New Roman" w:cs="Times New Roman"/>
                <w:b/>
                <w:color w:val="000000"/>
                <w:sz w:val="22"/>
                <w:szCs w:val="22"/>
                <w:lang w:val="en-GB" w:eastAsia="en-US" w:bidi="ar-SA"/>
              </w:rPr>
            </w:pPr>
            <w:r w:rsidRPr="001E6619">
              <w:rPr>
                <w:rFonts w:eastAsia="Times New Roman" w:cs="Times New Roman"/>
                <w:b/>
                <w:color w:val="000000"/>
                <w:sz w:val="22"/>
                <w:szCs w:val="22"/>
                <w:lang w:val="en-GB" w:eastAsia="en-US" w:bidi="ar-SA"/>
              </w:rPr>
              <w:t>Indicators</w:t>
            </w:r>
          </w:p>
          <w:p w:rsidR="00035DE7" w:rsidRPr="001E6619" w:rsidRDefault="00035DE7" w:rsidP="00E23AD9">
            <w:pPr>
              <w:numPr>
                <w:ilvl w:val="0"/>
                <w:numId w:val="43"/>
              </w:numPr>
              <w:spacing w:after="60" w:line="276" w:lineRule="auto"/>
              <w:contextualSpacing/>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At least 40% of  women and youths who participate in the trainings (sex-disaggregated data) and deliver to their communities</w:t>
            </w:r>
          </w:p>
          <w:p w:rsidR="00035DE7" w:rsidRPr="001E6619" w:rsidRDefault="00035DE7" w:rsidP="00E23AD9">
            <w:pPr>
              <w:numPr>
                <w:ilvl w:val="0"/>
                <w:numId w:val="43"/>
              </w:numPr>
              <w:spacing w:after="60" w:line="276" w:lineRule="auto"/>
              <w:contextualSpacing/>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 xml:space="preserve">One training package on water and soil conservation is aligned to the </w:t>
            </w:r>
            <w:r w:rsidRPr="001E6619">
              <w:rPr>
                <w:rFonts w:cs="Times New Roman"/>
                <w:color w:val="000000"/>
                <w:sz w:val="22"/>
                <w:szCs w:val="22"/>
              </w:rPr>
              <w:t>national Food Security Strategy for RMI</w:t>
            </w:r>
          </w:p>
          <w:p w:rsidR="00C614F2" w:rsidRPr="001E6619" w:rsidRDefault="00C614F2" w:rsidP="00E23AD9">
            <w:pPr>
              <w:numPr>
                <w:ilvl w:val="0"/>
                <w:numId w:val="43"/>
              </w:numPr>
              <w:spacing w:after="60" w:line="276" w:lineRule="auto"/>
              <w:contextualSpacing/>
              <w:rPr>
                <w:rFonts w:eastAsia="Times New Roman" w:cs="Times New Roman"/>
                <w:color w:val="000000"/>
                <w:sz w:val="22"/>
                <w:szCs w:val="22"/>
                <w:lang w:val="en-GB" w:eastAsia="en-US" w:bidi="ar-SA"/>
              </w:rPr>
            </w:pPr>
            <w:r w:rsidRPr="001E6619">
              <w:rPr>
                <w:rFonts w:cs="Times New Roman"/>
                <w:color w:val="000000"/>
                <w:sz w:val="22"/>
                <w:szCs w:val="22"/>
              </w:rPr>
              <w:t xml:space="preserve">One knowledge product on the </w:t>
            </w:r>
            <w:r w:rsidRPr="001E6619">
              <w:rPr>
                <w:rFonts w:cs="Times New Roman"/>
                <w:color w:val="000000"/>
                <w:sz w:val="22"/>
                <w:szCs w:val="22"/>
              </w:rPr>
              <w:lastRenderedPageBreak/>
              <w:t>success story of the demonstration island</w:t>
            </w:r>
          </w:p>
          <w:p w:rsidR="00A764EB" w:rsidRPr="001E6619" w:rsidRDefault="00A764EB" w:rsidP="00E23AD9">
            <w:pPr>
              <w:contextualSpacing/>
              <w:jc w:val="both"/>
              <w:rPr>
                <w:rFonts w:eastAsia="Times New Roman" w:cs="Times New Roman"/>
                <w:b/>
                <w:color w:val="000000"/>
                <w:sz w:val="22"/>
                <w:szCs w:val="22"/>
                <w:lang w:val="en-GB" w:eastAsia="en-US" w:bidi="ar-SA"/>
              </w:rPr>
            </w:pPr>
          </w:p>
          <w:p w:rsidR="00A764EB" w:rsidRPr="001E6619" w:rsidRDefault="00A764EB" w:rsidP="00E23AD9">
            <w:pPr>
              <w:contextualSpacing/>
              <w:jc w:val="both"/>
              <w:rPr>
                <w:rFonts w:eastAsia="Times New Roman" w:cs="Times New Roman"/>
                <w:b/>
                <w:color w:val="000000"/>
                <w:sz w:val="22"/>
                <w:szCs w:val="22"/>
                <w:lang w:val="en-GB" w:eastAsia="en-US" w:bidi="ar-SA"/>
              </w:rPr>
            </w:pPr>
            <w:r w:rsidRPr="001E6619">
              <w:rPr>
                <w:rFonts w:eastAsia="Times New Roman" w:cs="Times New Roman"/>
                <w:b/>
                <w:color w:val="000000"/>
                <w:sz w:val="22"/>
                <w:szCs w:val="22"/>
                <w:lang w:val="en-GB" w:eastAsia="en-US" w:bidi="ar-SA"/>
              </w:rPr>
              <w:t>Sources</w:t>
            </w:r>
          </w:p>
          <w:p w:rsidR="00A764EB" w:rsidRPr="001E6619" w:rsidRDefault="00A764EB" w:rsidP="00E23AD9">
            <w:pPr>
              <w:contextualSpacing/>
              <w:jc w:val="both"/>
              <w:rPr>
                <w:rFonts w:eastAsia="Times New Roman" w:cs="Times New Roman"/>
                <w:b/>
                <w:color w:val="000000"/>
                <w:sz w:val="22"/>
                <w:szCs w:val="22"/>
                <w:lang w:val="en-GB" w:eastAsia="en-US" w:bidi="ar-SA"/>
              </w:rPr>
            </w:pPr>
          </w:p>
          <w:p w:rsidR="00A764EB" w:rsidRPr="001E6619" w:rsidRDefault="00A764EB" w:rsidP="00E23AD9">
            <w:pPr>
              <w:numPr>
                <w:ilvl w:val="0"/>
                <w:numId w:val="42"/>
              </w:numPr>
              <w:contextualSpacing/>
              <w:jc w:val="both"/>
              <w:rPr>
                <w:rFonts w:eastAsia="Times New Roman" w:cs="Times New Roman"/>
                <w:b/>
                <w:color w:val="000000"/>
                <w:sz w:val="22"/>
                <w:szCs w:val="22"/>
                <w:lang w:val="en-GB" w:eastAsia="en-US" w:bidi="ar-SA"/>
              </w:rPr>
            </w:pPr>
            <w:r w:rsidRPr="001E6619">
              <w:rPr>
                <w:rFonts w:eastAsia="Times New Roman" w:cs="Times New Roman"/>
                <w:color w:val="000000"/>
                <w:sz w:val="22"/>
                <w:szCs w:val="22"/>
                <w:lang w:val="en-GB" w:eastAsia="en-US" w:bidi="ar-SA"/>
              </w:rPr>
              <w:t xml:space="preserve">Project  monitoring report, with sex-disaggregated data </w:t>
            </w:r>
          </w:p>
          <w:p w:rsidR="00A764EB" w:rsidRPr="001E6619" w:rsidRDefault="00A764EB" w:rsidP="00E23AD9">
            <w:pPr>
              <w:numPr>
                <w:ilvl w:val="0"/>
                <w:numId w:val="42"/>
              </w:numPr>
              <w:contextualSpacing/>
              <w:jc w:val="both"/>
              <w:rPr>
                <w:rFonts w:eastAsia="Times New Roman" w:cs="Times New Roman"/>
                <w:b/>
                <w:color w:val="000000"/>
                <w:sz w:val="22"/>
                <w:szCs w:val="22"/>
                <w:lang w:val="en-GB" w:eastAsia="en-US" w:bidi="ar-SA"/>
              </w:rPr>
            </w:pPr>
            <w:r w:rsidRPr="001E6619">
              <w:rPr>
                <w:rFonts w:eastAsia="Times New Roman" w:cs="Times New Roman"/>
                <w:color w:val="000000"/>
                <w:sz w:val="22"/>
                <w:szCs w:val="22"/>
                <w:lang w:val="en-GB" w:eastAsia="en-US" w:bidi="ar-SA"/>
              </w:rPr>
              <w:t>Field visits</w:t>
            </w:r>
          </w:p>
          <w:p w:rsidR="00A764EB" w:rsidRPr="001E6619" w:rsidRDefault="00A764EB" w:rsidP="00E23AD9">
            <w:pPr>
              <w:numPr>
                <w:ilvl w:val="0"/>
                <w:numId w:val="42"/>
              </w:numPr>
              <w:contextualSpacing/>
              <w:jc w:val="both"/>
              <w:rPr>
                <w:rFonts w:eastAsia="Times New Roman" w:cs="Times New Roman"/>
                <w:b/>
                <w:color w:val="000000"/>
                <w:sz w:val="22"/>
                <w:szCs w:val="22"/>
                <w:lang w:val="en-GB" w:eastAsia="en-US" w:bidi="ar-SA"/>
              </w:rPr>
            </w:pPr>
            <w:r w:rsidRPr="001E6619">
              <w:rPr>
                <w:rFonts w:eastAsia="Times New Roman" w:cs="Times New Roman"/>
                <w:color w:val="000000"/>
                <w:sz w:val="22"/>
                <w:szCs w:val="22"/>
                <w:lang w:val="en-GB" w:eastAsia="en-US" w:bidi="ar-SA"/>
              </w:rPr>
              <w:t>Photographs</w:t>
            </w:r>
          </w:p>
          <w:p w:rsidR="000F0C0E" w:rsidRPr="001E6619" w:rsidRDefault="000F0C0E" w:rsidP="00E23AD9">
            <w:pPr>
              <w:spacing w:after="200" w:line="276" w:lineRule="auto"/>
              <w:contextualSpacing/>
              <w:jc w:val="both"/>
              <w:rPr>
                <w:rFonts w:eastAsia="Times New Roman" w:cs="Times New Roman"/>
                <w:color w:val="000000"/>
                <w:sz w:val="22"/>
                <w:szCs w:val="22"/>
                <w:lang w:val="en-GB" w:eastAsia="en-US" w:bidi="ar-SA"/>
              </w:rPr>
            </w:pPr>
          </w:p>
        </w:tc>
        <w:tc>
          <w:tcPr>
            <w:tcW w:w="3600" w:type="dxa"/>
          </w:tcPr>
          <w:p w:rsidR="00A764EB" w:rsidRPr="001E6619" w:rsidRDefault="00A764EB" w:rsidP="00E23AD9">
            <w:pPr>
              <w:jc w:val="both"/>
              <w:rPr>
                <w:rFonts w:eastAsia="Times New Roman" w:cs="Times New Roman"/>
                <w:b/>
                <w:color w:val="000000"/>
                <w:sz w:val="22"/>
                <w:szCs w:val="22"/>
                <w:lang w:val="en-GB" w:eastAsia="en-US" w:bidi="ar-SA"/>
              </w:rPr>
            </w:pPr>
            <w:r w:rsidRPr="001E6619">
              <w:rPr>
                <w:rFonts w:eastAsia="Times New Roman" w:cs="Times New Roman"/>
                <w:b/>
                <w:color w:val="000000"/>
                <w:sz w:val="22"/>
                <w:szCs w:val="22"/>
                <w:lang w:val="en-GB" w:eastAsia="en-US" w:bidi="ar-SA"/>
              </w:rPr>
              <w:lastRenderedPageBreak/>
              <w:t>Targets:</w:t>
            </w:r>
          </w:p>
          <w:p w:rsidR="00A764EB" w:rsidRPr="001E6619" w:rsidRDefault="00A764EB" w:rsidP="00E23AD9">
            <w:pPr>
              <w:spacing w:after="60" w:line="276" w:lineRule="auto"/>
              <w:ind w:left="428"/>
              <w:contextualSpacing/>
              <w:jc w:val="both"/>
              <w:rPr>
                <w:rFonts w:eastAsia="Times New Roman" w:cs="Times New Roman"/>
                <w:b/>
                <w:color w:val="000000"/>
                <w:sz w:val="22"/>
                <w:szCs w:val="22"/>
                <w:lang w:val="en-GB" w:eastAsia="en-US" w:bidi="ar-SA"/>
              </w:rPr>
            </w:pPr>
          </w:p>
          <w:p w:rsidR="000F0C0E" w:rsidRPr="001E6619" w:rsidRDefault="00FA0169" w:rsidP="00E23AD9">
            <w:pPr>
              <w:numPr>
                <w:ilvl w:val="0"/>
                <w:numId w:val="45"/>
              </w:numPr>
              <w:spacing w:after="60" w:line="276" w:lineRule="auto"/>
              <w:contextualSpacing/>
              <w:jc w:val="both"/>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t xml:space="preserve">Demonstration </w:t>
            </w:r>
            <w:r w:rsidR="00A764EB" w:rsidRPr="001E6619">
              <w:rPr>
                <w:rFonts w:eastAsia="Times New Roman" w:cs="Times New Roman"/>
                <w:color w:val="000000"/>
                <w:sz w:val="22"/>
                <w:szCs w:val="22"/>
                <w:lang w:val="en-GB" w:eastAsia="en-US" w:bidi="ar-SA"/>
              </w:rPr>
              <w:t xml:space="preserve">island selected through consultation with </w:t>
            </w:r>
            <w:proofErr w:type="spellStart"/>
            <w:r w:rsidR="00A764EB" w:rsidRPr="001E6619">
              <w:rPr>
                <w:rFonts w:eastAsia="Times New Roman" w:cs="Times New Roman"/>
                <w:color w:val="000000"/>
                <w:sz w:val="22"/>
                <w:szCs w:val="22"/>
                <w:lang w:val="en-GB" w:eastAsia="en-US" w:bidi="ar-SA"/>
              </w:rPr>
              <w:t>govt</w:t>
            </w:r>
            <w:proofErr w:type="spellEnd"/>
            <w:r w:rsidR="00A764EB" w:rsidRPr="001E6619">
              <w:rPr>
                <w:rFonts w:eastAsia="Times New Roman" w:cs="Times New Roman"/>
                <w:color w:val="000000"/>
                <w:sz w:val="22"/>
                <w:szCs w:val="22"/>
                <w:lang w:val="en-GB" w:eastAsia="en-US" w:bidi="ar-SA"/>
              </w:rPr>
              <w:t xml:space="preserve"> and based on clear criteria</w:t>
            </w:r>
            <w:r w:rsidR="00A764EB" w:rsidRPr="001E6619">
              <w:rPr>
                <w:rFonts w:eastAsia="MS Mincho" w:cs="Times New Roman" w:hint="eastAsia"/>
                <w:color w:val="000000"/>
                <w:sz w:val="22"/>
                <w:szCs w:val="22"/>
                <w:lang w:val="en-GB" w:eastAsia="ja-JP" w:bidi="ar-SA"/>
              </w:rPr>
              <w:t xml:space="preserve"> (</w:t>
            </w:r>
            <w:r w:rsidR="00A764EB" w:rsidRPr="001E6619">
              <w:rPr>
                <w:rFonts w:eastAsia="MS Mincho" w:cs="Times New Roman" w:hint="eastAsia"/>
                <w:i/>
                <w:color w:val="000000"/>
                <w:sz w:val="22"/>
                <w:szCs w:val="22"/>
                <w:lang w:val="en-GB" w:eastAsia="ja-JP" w:bidi="ar-SA"/>
              </w:rPr>
              <w:t>potentially Arno atoll</w:t>
            </w:r>
            <w:r w:rsidR="00A764EB" w:rsidRPr="001E6619">
              <w:rPr>
                <w:rFonts w:eastAsia="MS Mincho" w:cs="Times New Roman" w:hint="eastAsia"/>
                <w:color w:val="000000"/>
                <w:sz w:val="22"/>
                <w:szCs w:val="22"/>
                <w:lang w:val="en-GB" w:eastAsia="ja-JP" w:bidi="ar-SA"/>
              </w:rPr>
              <w:t>)</w:t>
            </w:r>
          </w:p>
        </w:tc>
        <w:tc>
          <w:tcPr>
            <w:tcW w:w="3816" w:type="dxa"/>
            <w:gridSpan w:val="2"/>
            <w:shd w:val="clear" w:color="auto" w:fill="auto"/>
          </w:tcPr>
          <w:p w:rsidR="00B33609" w:rsidRPr="001E6619" w:rsidRDefault="000F0C0E" w:rsidP="00E23AD9">
            <w:pPr>
              <w:tabs>
                <w:tab w:val="left" w:pos="342"/>
              </w:tabs>
              <w:jc w:val="both"/>
              <w:rPr>
                <w:rFonts w:eastAsia="Times New Roman" w:cs="Times New Roman"/>
                <w:b/>
                <w:bCs/>
                <w:color w:val="000000"/>
                <w:sz w:val="22"/>
                <w:szCs w:val="22"/>
                <w:lang w:val="en-GB" w:eastAsia="en-US" w:bidi="ar-SA"/>
              </w:rPr>
            </w:pPr>
            <w:r w:rsidRPr="001E6619">
              <w:rPr>
                <w:rFonts w:eastAsia="Times New Roman" w:cs="Times New Roman"/>
                <w:b/>
                <w:bCs/>
                <w:color w:val="000000"/>
                <w:sz w:val="22"/>
                <w:szCs w:val="22"/>
                <w:lang w:val="en-GB" w:eastAsia="en-US" w:bidi="ar-SA"/>
              </w:rPr>
              <w:t>Activity Result</w:t>
            </w:r>
            <w:r w:rsidR="00B33609" w:rsidRPr="001E6619">
              <w:rPr>
                <w:rFonts w:eastAsia="Times New Roman" w:cs="Times New Roman"/>
                <w:b/>
                <w:bCs/>
                <w:color w:val="000000"/>
                <w:sz w:val="22"/>
                <w:szCs w:val="22"/>
                <w:lang w:val="en-GB" w:eastAsia="en-US" w:bidi="ar-SA"/>
              </w:rPr>
              <w:t xml:space="preserve"> 2:</w:t>
            </w:r>
            <w:r w:rsidRPr="001E6619">
              <w:rPr>
                <w:rFonts w:eastAsia="Times New Roman" w:cs="Times New Roman"/>
                <w:b/>
                <w:bCs/>
                <w:color w:val="000000"/>
                <w:sz w:val="22"/>
                <w:szCs w:val="22"/>
                <w:lang w:val="en-GB" w:eastAsia="en-US" w:bidi="ar-SA"/>
              </w:rPr>
              <w:t xml:space="preserve"> </w:t>
            </w:r>
            <w:r w:rsidR="00B33609" w:rsidRPr="001E6619">
              <w:rPr>
                <w:rFonts w:cs="Times New Roman"/>
                <w:color w:val="000000"/>
                <w:sz w:val="22"/>
                <w:szCs w:val="22"/>
              </w:rPr>
              <w:t>Capacity-building on water and soil conservation practices</w:t>
            </w:r>
          </w:p>
          <w:p w:rsidR="00B33609" w:rsidRPr="001E6619" w:rsidRDefault="00B33609" w:rsidP="00E23AD9">
            <w:pPr>
              <w:tabs>
                <w:tab w:val="left" w:pos="342"/>
              </w:tabs>
              <w:jc w:val="both"/>
              <w:rPr>
                <w:rFonts w:eastAsia="Times New Roman" w:cs="Times New Roman"/>
                <w:b/>
                <w:bCs/>
                <w:color w:val="000000"/>
                <w:sz w:val="22"/>
                <w:szCs w:val="22"/>
                <w:lang w:val="en-GB" w:eastAsia="en-US" w:bidi="ar-SA"/>
              </w:rPr>
            </w:pPr>
          </w:p>
          <w:p w:rsidR="000435F6" w:rsidRPr="001E6619" w:rsidRDefault="00B33609" w:rsidP="00E23AD9">
            <w:pPr>
              <w:numPr>
                <w:ilvl w:val="0"/>
                <w:numId w:val="41"/>
              </w:numPr>
              <w:tabs>
                <w:tab w:val="left" w:pos="342"/>
              </w:tabs>
              <w:jc w:val="both"/>
              <w:rPr>
                <w:rFonts w:eastAsia="Times New Roman" w:cs="Times New Roman"/>
                <w:bCs/>
                <w:color w:val="000000"/>
                <w:sz w:val="22"/>
                <w:szCs w:val="22"/>
                <w:lang w:val="en-GB" w:eastAsia="en-US" w:bidi="ar-SA"/>
              </w:rPr>
            </w:pPr>
            <w:r w:rsidRPr="001E6619">
              <w:rPr>
                <w:rFonts w:eastAsia="Times New Roman" w:cs="Times New Roman"/>
                <w:bCs/>
                <w:color w:val="000000"/>
                <w:sz w:val="22"/>
                <w:szCs w:val="22"/>
                <w:lang w:val="en-GB" w:eastAsia="en-US" w:bidi="ar-SA"/>
              </w:rPr>
              <w:t xml:space="preserve">Activity </w:t>
            </w:r>
            <w:r w:rsidR="000F0C0E" w:rsidRPr="001E6619">
              <w:rPr>
                <w:rFonts w:eastAsia="Times New Roman" w:cs="Times New Roman"/>
                <w:bCs/>
                <w:color w:val="000000"/>
                <w:sz w:val="22"/>
                <w:szCs w:val="22"/>
                <w:lang w:val="en-GB" w:eastAsia="en-US" w:bidi="ar-SA"/>
              </w:rPr>
              <w:t>2</w:t>
            </w:r>
            <w:r w:rsidR="00346C27" w:rsidRPr="001E6619">
              <w:rPr>
                <w:rFonts w:eastAsia="Times New Roman" w:cs="Times New Roman"/>
                <w:bCs/>
                <w:color w:val="000000"/>
                <w:sz w:val="22"/>
                <w:szCs w:val="22"/>
                <w:lang w:val="en-GB" w:eastAsia="en-US" w:bidi="ar-SA"/>
              </w:rPr>
              <w:t>.</w:t>
            </w:r>
            <w:r w:rsidR="00A764EB" w:rsidRPr="001E6619">
              <w:rPr>
                <w:rFonts w:eastAsia="Times New Roman" w:cs="Times New Roman"/>
                <w:bCs/>
                <w:color w:val="000000"/>
                <w:sz w:val="22"/>
                <w:szCs w:val="22"/>
                <w:lang w:val="en-GB" w:eastAsia="en-US" w:bidi="ar-SA"/>
              </w:rPr>
              <w:t>1</w:t>
            </w:r>
            <w:r w:rsidR="00A76134" w:rsidRPr="001E6619">
              <w:rPr>
                <w:rFonts w:eastAsia="Times New Roman" w:cs="Times New Roman"/>
                <w:bCs/>
                <w:color w:val="000000"/>
                <w:sz w:val="22"/>
                <w:szCs w:val="22"/>
                <w:lang w:val="en-GB" w:eastAsia="en-US" w:bidi="ar-SA"/>
              </w:rPr>
              <w:t xml:space="preserve">. </w:t>
            </w:r>
            <w:r w:rsidR="000F0C0E" w:rsidRPr="001E6619">
              <w:rPr>
                <w:rFonts w:eastAsia="Times New Roman" w:cs="Times New Roman"/>
                <w:bCs/>
                <w:color w:val="000000"/>
                <w:sz w:val="22"/>
                <w:szCs w:val="22"/>
                <w:lang w:val="en-GB" w:eastAsia="en-US" w:bidi="ar-SA"/>
              </w:rPr>
              <w:t xml:space="preserve"> </w:t>
            </w:r>
            <w:r w:rsidR="00AD3B4B" w:rsidRPr="001E6619">
              <w:rPr>
                <w:rFonts w:eastAsia="Times New Roman" w:cs="Times New Roman"/>
                <w:bCs/>
                <w:color w:val="000000"/>
                <w:sz w:val="22"/>
                <w:szCs w:val="22"/>
                <w:lang w:val="en-GB" w:eastAsia="en-US" w:bidi="ar-SA"/>
              </w:rPr>
              <w:t>Establishment of demonstration island to showcase integrated drought mitigation techniques</w:t>
            </w:r>
          </w:p>
          <w:p w:rsidR="004C7C08" w:rsidRPr="001E6619" w:rsidRDefault="00B33609" w:rsidP="00E23AD9">
            <w:pPr>
              <w:numPr>
                <w:ilvl w:val="0"/>
                <w:numId w:val="41"/>
              </w:numPr>
              <w:spacing w:after="60" w:line="276" w:lineRule="auto"/>
              <w:rPr>
                <w:rFonts w:eastAsia="Times New Roman" w:cs="Times New Roman"/>
                <w:color w:val="000000"/>
                <w:sz w:val="22"/>
                <w:szCs w:val="22"/>
                <w:lang w:val="en-GB" w:eastAsia="en-US" w:bidi="ar-SA"/>
              </w:rPr>
            </w:pPr>
            <w:r w:rsidRPr="001E6619">
              <w:rPr>
                <w:rFonts w:eastAsia="Times New Roman" w:cs="Times New Roman"/>
                <w:bCs/>
                <w:color w:val="000000"/>
                <w:sz w:val="22"/>
                <w:szCs w:val="22"/>
                <w:lang w:val="en-GB" w:eastAsia="en-US" w:bidi="ar-SA"/>
              </w:rPr>
              <w:t xml:space="preserve">Activity 2.2. </w:t>
            </w:r>
            <w:r w:rsidR="0059749D" w:rsidRPr="001E6619">
              <w:rPr>
                <w:rFonts w:eastAsia="Times New Roman" w:cs="Times New Roman"/>
                <w:color w:val="000000"/>
                <w:sz w:val="22"/>
                <w:szCs w:val="22"/>
                <w:lang w:val="en-GB" w:eastAsia="en-US" w:bidi="ar-SA"/>
              </w:rPr>
              <w:t>Identification/</w:t>
            </w:r>
            <w:r w:rsidRPr="001E6619">
              <w:rPr>
                <w:rFonts w:eastAsia="Times New Roman" w:cs="Times New Roman"/>
                <w:color w:val="000000"/>
                <w:sz w:val="22"/>
                <w:szCs w:val="22"/>
                <w:lang w:val="en-GB" w:eastAsia="en-US" w:bidi="ar-SA"/>
              </w:rPr>
              <w:t xml:space="preserve"> </w:t>
            </w:r>
            <w:r w:rsidR="00AD3B4B" w:rsidRPr="001E6619">
              <w:rPr>
                <w:rFonts w:eastAsia="Times New Roman" w:cs="Times New Roman"/>
                <w:color w:val="000000"/>
                <w:sz w:val="22"/>
                <w:szCs w:val="22"/>
                <w:lang w:val="en-GB" w:eastAsia="en-US" w:bidi="ar-SA"/>
              </w:rPr>
              <w:t>Selection of most appropriate island to use as demonstration site</w:t>
            </w:r>
            <w:r w:rsidR="00A1524F" w:rsidRPr="001E6619">
              <w:rPr>
                <w:rFonts w:eastAsia="Times New Roman" w:cs="Times New Roman"/>
                <w:color w:val="000000"/>
                <w:sz w:val="22"/>
                <w:szCs w:val="22"/>
                <w:lang w:val="en-GB" w:eastAsia="en-US" w:bidi="ar-SA"/>
              </w:rPr>
              <w:t xml:space="preserve"> </w:t>
            </w:r>
          </w:p>
          <w:p w:rsidR="00F92000" w:rsidRPr="001E6619" w:rsidRDefault="00B33609" w:rsidP="00E23AD9">
            <w:pPr>
              <w:numPr>
                <w:ilvl w:val="0"/>
                <w:numId w:val="41"/>
              </w:numPr>
              <w:spacing w:after="60" w:line="276" w:lineRule="auto"/>
              <w:jc w:val="both"/>
              <w:rPr>
                <w:rFonts w:eastAsia="Times New Roman" w:cs="Times New Roman"/>
                <w:color w:val="000000"/>
                <w:sz w:val="22"/>
                <w:szCs w:val="22"/>
                <w:lang w:val="en-GB" w:eastAsia="en-US" w:bidi="ar-SA"/>
              </w:rPr>
            </w:pPr>
            <w:r w:rsidRPr="001E6619">
              <w:rPr>
                <w:rFonts w:eastAsia="Times New Roman" w:cs="Times New Roman"/>
                <w:bCs/>
                <w:color w:val="000000"/>
                <w:sz w:val="22"/>
                <w:szCs w:val="22"/>
                <w:lang w:val="en-GB" w:eastAsia="en-US" w:bidi="ar-SA"/>
              </w:rPr>
              <w:t xml:space="preserve">Activity 2.3. </w:t>
            </w:r>
            <w:r w:rsidR="00F92000" w:rsidRPr="001E6619">
              <w:rPr>
                <w:rFonts w:eastAsia="Times New Roman" w:cs="Times New Roman"/>
                <w:color w:val="000000"/>
                <w:sz w:val="22"/>
                <w:szCs w:val="22"/>
                <w:lang w:val="en-GB" w:eastAsia="en-US" w:bidi="ar-SA"/>
              </w:rPr>
              <w:t>Practices for integrated drought mitigation implemented, promoted and showcased</w:t>
            </w:r>
            <w:r w:rsidR="004C7C08" w:rsidRPr="001E6619">
              <w:rPr>
                <w:rFonts w:eastAsia="Times New Roman" w:cs="Times New Roman"/>
                <w:color w:val="000000"/>
                <w:sz w:val="22"/>
                <w:szCs w:val="22"/>
                <w:lang w:val="en-GB" w:eastAsia="en-US" w:bidi="ar-SA"/>
              </w:rPr>
              <w:t xml:space="preserve"> on selected island</w:t>
            </w:r>
          </w:p>
          <w:p w:rsidR="00B33609" w:rsidRPr="001E6619" w:rsidRDefault="00B33609" w:rsidP="00E23AD9">
            <w:pPr>
              <w:pStyle w:val="MediumGrid1-Accent21"/>
              <w:numPr>
                <w:ilvl w:val="0"/>
                <w:numId w:val="41"/>
              </w:numPr>
              <w:tabs>
                <w:tab w:val="left" w:pos="342"/>
              </w:tabs>
              <w:jc w:val="both"/>
              <w:rPr>
                <w:rFonts w:eastAsia="Times New Roman" w:cs="Times New Roman"/>
                <w:color w:val="000000"/>
                <w:sz w:val="22"/>
                <w:szCs w:val="22"/>
                <w:lang w:val="en-GB" w:eastAsia="en-US" w:bidi="ar-SA"/>
              </w:rPr>
            </w:pPr>
            <w:r w:rsidRPr="001E6619">
              <w:rPr>
                <w:rFonts w:eastAsia="Times New Roman" w:cs="Times New Roman"/>
                <w:bCs/>
                <w:color w:val="000000"/>
                <w:sz w:val="22"/>
                <w:szCs w:val="22"/>
                <w:lang w:val="en-GB" w:eastAsia="en-US" w:bidi="ar-SA"/>
              </w:rPr>
              <w:t xml:space="preserve">Activity 2.4. </w:t>
            </w:r>
            <w:r w:rsidR="00D54BFA" w:rsidRPr="001E6619">
              <w:rPr>
                <w:rFonts w:eastAsia="Times New Roman" w:cs="Times New Roman"/>
                <w:color w:val="000000"/>
                <w:sz w:val="22"/>
                <w:szCs w:val="22"/>
                <w:lang w:val="en-GB" w:eastAsia="en-US" w:bidi="ar-SA"/>
              </w:rPr>
              <w:t xml:space="preserve">Conduct a </w:t>
            </w:r>
            <w:r w:rsidRPr="001E6619">
              <w:rPr>
                <w:rFonts w:cs="Times New Roman"/>
                <w:color w:val="000000"/>
                <w:sz w:val="22"/>
                <w:szCs w:val="22"/>
              </w:rPr>
              <w:t xml:space="preserve">“training of trainers” </w:t>
            </w:r>
            <w:r w:rsidR="005F7EFA" w:rsidRPr="001E6619">
              <w:rPr>
                <w:rFonts w:eastAsia="Times New Roman" w:cs="Times New Roman"/>
                <w:color w:val="000000"/>
                <w:sz w:val="22"/>
                <w:szCs w:val="22"/>
                <w:lang w:val="en-GB" w:eastAsia="en-US" w:bidi="ar-SA"/>
              </w:rPr>
              <w:t xml:space="preserve">for </w:t>
            </w:r>
            <w:r w:rsidRPr="001E6619">
              <w:rPr>
                <w:rFonts w:cs="Times New Roman"/>
                <w:color w:val="000000"/>
                <w:sz w:val="22"/>
                <w:szCs w:val="22"/>
              </w:rPr>
              <w:t>local farmers, schools, and community leaders on water and soil conservation</w:t>
            </w:r>
            <w:r w:rsidRPr="001E6619">
              <w:rPr>
                <w:rFonts w:eastAsia="Times New Roman" w:cs="Times New Roman"/>
                <w:color w:val="000000"/>
                <w:sz w:val="22"/>
                <w:szCs w:val="22"/>
                <w:lang w:val="en-GB" w:eastAsia="en-US" w:bidi="ar-SA"/>
              </w:rPr>
              <w:t xml:space="preserve"> </w:t>
            </w:r>
          </w:p>
          <w:p w:rsidR="00D54BFA" w:rsidRPr="001E6619" w:rsidRDefault="00B33609" w:rsidP="00E23AD9">
            <w:pPr>
              <w:pStyle w:val="MediumGrid1-Accent21"/>
              <w:numPr>
                <w:ilvl w:val="0"/>
                <w:numId w:val="41"/>
              </w:numPr>
              <w:tabs>
                <w:tab w:val="left" w:pos="342"/>
              </w:tabs>
              <w:jc w:val="both"/>
              <w:rPr>
                <w:rFonts w:eastAsia="Times New Roman" w:cs="Times New Roman"/>
                <w:color w:val="000000"/>
                <w:sz w:val="22"/>
                <w:szCs w:val="22"/>
                <w:lang w:val="en-GB" w:eastAsia="en-US" w:bidi="ar-SA"/>
              </w:rPr>
            </w:pPr>
            <w:r w:rsidRPr="001E6619">
              <w:rPr>
                <w:rFonts w:eastAsia="Times New Roman" w:cs="Times New Roman"/>
                <w:bCs/>
                <w:color w:val="000000"/>
                <w:sz w:val="22"/>
                <w:szCs w:val="22"/>
                <w:lang w:val="en-GB" w:eastAsia="en-US" w:bidi="ar-SA"/>
              </w:rPr>
              <w:t>Activity 2.5. Develop</w:t>
            </w:r>
            <w:r w:rsidR="00D54BFA" w:rsidRPr="001E6619">
              <w:rPr>
                <w:rFonts w:eastAsia="Times New Roman" w:cs="Times New Roman"/>
                <w:bCs/>
                <w:color w:val="000000"/>
                <w:sz w:val="22"/>
                <w:szCs w:val="22"/>
                <w:lang w:val="en-GB" w:eastAsia="en-US" w:bidi="ar-SA"/>
              </w:rPr>
              <w:t xml:space="preserve"> training tool kits on conservation which will contribute to the </w:t>
            </w:r>
            <w:r w:rsidR="00D54BFA" w:rsidRPr="001E6619">
              <w:rPr>
                <w:rFonts w:cs="Times New Roman"/>
                <w:color w:val="000000"/>
                <w:sz w:val="22"/>
                <w:szCs w:val="22"/>
              </w:rPr>
              <w:t>national Food Security Strategy for RMI</w:t>
            </w:r>
          </w:p>
          <w:p w:rsidR="005F7EFA" w:rsidRPr="001E6619" w:rsidRDefault="00B33609" w:rsidP="00E23AD9">
            <w:pPr>
              <w:pStyle w:val="MediumGrid1-Accent21"/>
              <w:numPr>
                <w:ilvl w:val="0"/>
                <w:numId w:val="41"/>
              </w:numPr>
              <w:tabs>
                <w:tab w:val="left" w:pos="342"/>
              </w:tabs>
              <w:jc w:val="both"/>
              <w:rPr>
                <w:rFonts w:eastAsia="Times New Roman" w:cs="Times New Roman"/>
                <w:color w:val="000000"/>
                <w:sz w:val="22"/>
                <w:szCs w:val="22"/>
                <w:lang w:val="en-GB" w:eastAsia="en-US" w:bidi="ar-SA"/>
              </w:rPr>
            </w:pPr>
            <w:r w:rsidRPr="001E6619">
              <w:rPr>
                <w:rFonts w:eastAsia="Times New Roman" w:cs="Times New Roman"/>
                <w:bCs/>
                <w:color w:val="000000"/>
                <w:sz w:val="22"/>
                <w:szCs w:val="22"/>
                <w:lang w:val="en-GB" w:eastAsia="en-US" w:bidi="ar-SA"/>
              </w:rPr>
              <w:t xml:space="preserve">Activity 2.6. </w:t>
            </w:r>
            <w:r w:rsidR="005F7EFA" w:rsidRPr="001E6619">
              <w:rPr>
                <w:rFonts w:eastAsia="Times New Roman" w:cs="Times New Roman"/>
                <w:bCs/>
                <w:color w:val="000000"/>
                <w:sz w:val="22"/>
                <w:szCs w:val="22"/>
                <w:lang w:val="en-GB" w:eastAsia="en-US" w:bidi="ar-SA"/>
              </w:rPr>
              <w:t>Follow-up technical support</w:t>
            </w:r>
          </w:p>
          <w:p w:rsidR="005F7EFA" w:rsidRPr="001E6619" w:rsidRDefault="005F7EFA" w:rsidP="00E23AD9">
            <w:pPr>
              <w:spacing w:after="60" w:line="276" w:lineRule="auto"/>
              <w:ind w:left="288" w:hanging="288"/>
              <w:jc w:val="both"/>
              <w:rPr>
                <w:rFonts w:eastAsia="Times New Roman" w:cs="Times New Roman"/>
                <w:color w:val="000000"/>
                <w:sz w:val="22"/>
                <w:szCs w:val="22"/>
                <w:lang w:val="en-GB" w:eastAsia="en-US" w:bidi="ar-SA"/>
              </w:rPr>
            </w:pPr>
            <w:r w:rsidRPr="001E6619">
              <w:rPr>
                <w:rFonts w:eastAsia="Times New Roman" w:cs="Times New Roman"/>
                <w:color w:val="000000"/>
                <w:sz w:val="22"/>
                <w:szCs w:val="22"/>
                <w:lang w:val="en-GB" w:eastAsia="en-US" w:bidi="ar-SA"/>
              </w:rPr>
              <w:lastRenderedPageBreak/>
              <w:t xml:space="preserve"> </w:t>
            </w:r>
          </w:p>
        </w:tc>
        <w:tc>
          <w:tcPr>
            <w:tcW w:w="1818" w:type="dxa"/>
            <w:shd w:val="clear" w:color="auto" w:fill="auto"/>
          </w:tcPr>
          <w:p w:rsidR="00A764EB" w:rsidRDefault="00A764EB" w:rsidP="00E23AD9">
            <w:pPr>
              <w:jc w:val="both"/>
              <w:rPr>
                <w:rFonts w:eastAsia="Times New Roman" w:cs="Times New Roman"/>
                <w:sz w:val="22"/>
                <w:szCs w:val="22"/>
                <w:lang w:val="en-GB" w:eastAsia="en-US" w:bidi="ar-SA"/>
              </w:rPr>
            </w:pPr>
            <w:r>
              <w:rPr>
                <w:rFonts w:eastAsia="Times New Roman" w:cs="Times New Roman"/>
                <w:sz w:val="22"/>
                <w:szCs w:val="22"/>
                <w:lang w:val="en-GB" w:eastAsia="en-US" w:bidi="ar-SA"/>
              </w:rPr>
              <w:lastRenderedPageBreak/>
              <w:t>SPC</w:t>
            </w:r>
          </w:p>
          <w:p w:rsidR="004D6125" w:rsidRPr="00D609AC" w:rsidRDefault="004D6125" w:rsidP="00E23AD9">
            <w:pPr>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MRD</w:t>
            </w:r>
          </w:p>
          <w:p w:rsidR="004D6125" w:rsidRPr="00D609AC" w:rsidRDefault="004D6125" w:rsidP="00E23AD9">
            <w:pPr>
              <w:jc w:val="both"/>
              <w:rPr>
                <w:rFonts w:eastAsia="Times New Roman" w:cs="Times New Roman"/>
                <w:sz w:val="22"/>
                <w:szCs w:val="22"/>
                <w:lang w:val="en-GB" w:eastAsia="en-US" w:bidi="ar-SA"/>
              </w:rPr>
            </w:pPr>
          </w:p>
        </w:tc>
        <w:tc>
          <w:tcPr>
            <w:tcW w:w="4662" w:type="dxa"/>
            <w:shd w:val="clear" w:color="auto" w:fill="auto"/>
          </w:tcPr>
          <w:p w:rsidR="000F0C0E" w:rsidRPr="00D609AC" w:rsidRDefault="000F0C0E" w:rsidP="00E23AD9">
            <w:pPr>
              <w:spacing w:after="60"/>
              <w:jc w:val="both"/>
              <w:rPr>
                <w:rFonts w:eastAsia="Times New Roman" w:cs="Times New Roman"/>
                <w:sz w:val="22"/>
                <w:szCs w:val="22"/>
                <w:lang w:val="en-GB" w:eastAsia="en-US" w:bidi="ar-SA"/>
              </w:rPr>
            </w:pPr>
          </w:p>
          <w:p w:rsidR="00443EC3" w:rsidRPr="00D609AC" w:rsidRDefault="00CD3C33" w:rsidP="00E23AD9">
            <w:pPr>
              <w:spacing w:after="60"/>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w:t>
            </w:r>
            <w:r w:rsidR="006C61A5">
              <w:rPr>
                <w:rFonts w:eastAsia="Times New Roman" w:cs="Times New Roman"/>
                <w:sz w:val="22"/>
                <w:szCs w:val="22"/>
                <w:lang w:val="en-GB" w:eastAsia="en-US" w:bidi="ar-SA"/>
              </w:rPr>
              <w:t>15</w:t>
            </w:r>
            <w:r w:rsidR="00443EC3" w:rsidRPr="00D609AC">
              <w:rPr>
                <w:rFonts w:eastAsia="Times New Roman" w:cs="Times New Roman"/>
                <w:sz w:val="22"/>
                <w:szCs w:val="22"/>
                <w:lang w:val="en-GB" w:eastAsia="en-US" w:bidi="ar-SA"/>
              </w:rPr>
              <w:t>,000</w:t>
            </w:r>
            <w:r w:rsidRPr="00D609AC">
              <w:rPr>
                <w:rFonts w:eastAsia="Times New Roman" w:cs="Times New Roman"/>
                <w:sz w:val="22"/>
                <w:szCs w:val="22"/>
                <w:lang w:val="en-GB" w:eastAsia="en-US" w:bidi="ar-SA"/>
              </w:rPr>
              <w:t xml:space="preserve"> materials</w:t>
            </w:r>
          </w:p>
          <w:p w:rsidR="00CD3C33" w:rsidRPr="00D609AC" w:rsidRDefault="00CD3C33" w:rsidP="00E23AD9">
            <w:pPr>
              <w:spacing w:after="60"/>
              <w:jc w:val="both"/>
              <w:rPr>
                <w:rFonts w:eastAsia="Times New Roman" w:cs="Times New Roman"/>
                <w:sz w:val="22"/>
                <w:szCs w:val="22"/>
                <w:lang w:val="en-GB" w:eastAsia="en-US" w:bidi="ar-SA"/>
              </w:rPr>
            </w:pPr>
          </w:p>
          <w:p w:rsidR="00CD3C33" w:rsidRPr="00D609AC" w:rsidRDefault="001B2E74" w:rsidP="00E23AD9">
            <w:pPr>
              <w:spacing w:after="60"/>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w:t>
            </w:r>
            <w:r w:rsidR="006C61A5">
              <w:rPr>
                <w:rFonts w:eastAsia="Times New Roman" w:cs="Times New Roman"/>
                <w:sz w:val="22"/>
                <w:szCs w:val="22"/>
                <w:lang w:val="en-GB" w:eastAsia="en-US" w:bidi="ar-SA"/>
              </w:rPr>
              <w:t>5</w:t>
            </w:r>
            <w:r w:rsidR="006C61A5" w:rsidRPr="00D609AC">
              <w:rPr>
                <w:rFonts w:eastAsia="Times New Roman" w:cs="Times New Roman"/>
                <w:sz w:val="22"/>
                <w:szCs w:val="22"/>
                <w:lang w:val="en-GB" w:eastAsia="en-US" w:bidi="ar-SA"/>
              </w:rPr>
              <w:t xml:space="preserve">000 </w:t>
            </w:r>
            <w:r w:rsidR="00CD3C33" w:rsidRPr="00D609AC">
              <w:rPr>
                <w:rFonts w:eastAsia="Times New Roman" w:cs="Times New Roman"/>
                <w:sz w:val="22"/>
                <w:szCs w:val="22"/>
                <w:lang w:val="en-GB" w:eastAsia="en-US" w:bidi="ar-SA"/>
              </w:rPr>
              <w:t>transportation</w:t>
            </w:r>
          </w:p>
        </w:tc>
      </w:tr>
      <w:tr w:rsidR="0076202C" w:rsidRPr="00D609AC" w:rsidTr="00E23AD9">
        <w:trPr>
          <w:trHeight w:val="341"/>
        </w:trPr>
        <w:tc>
          <w:tcPr>
            <w:tcW w:w="3474" w:type="dxa"/>
            <w:shd w:val="clear" w:color="auto" w:fill="EEECE1"/>
          </w:tcPr>
          <w:p w:rsidR="0076202C" w:rsidRPr="00D609AC" w:rsidRDefault="0076202C" w:rsidP="00E23AD9">
            <w:pPr>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lastRenderedPageBreak/>
              <w:t>Sub-Total</w:t>
            </w:r>
          </w:p>
        </w:tc>
        <w:tc>
          <w:tcPr>
            <w:tcW w:w="3600" w:type="dxa"/>
            <w:shd w:val="clear" w:color="auto" w:fill="EEECE1"/>
          </w:tcPr>
          <w:p w:rsidR="0076202C" w:rsidRPr="00D609AC" w:rsidRDefault="0076202C" w:rsidP="00E23AD9">
            <w:pPr>
              <w:jc w:val="both"/>
              <w:rPr>
                <w:rFonts w:eastAsia="Times New Roman" w:cs="Times New Roman"/>
                <w:b/>
                <w:sz w:val="22"/>
                <w:szCs w:val="22"/>
                <w:lang w:val="en-GB" w:eastAsia="en-US" w:bidi="ar-SA"/>
              </w:rPr>
            </w:pPr>
          </w:p>
        </w:tc>
        <w:tc>
          <w:tcPr>
            <w:tcW w:w="3816" w:type="dxa"/>
            <w:gridSpan w:val="2"/>
            <w:shd w:val="clear" w:color="auto" w:fill="EEECE1"/>
          </w:tcPr>
          <w:p w:rsidR="0076202C" w:rsidRPr="00D609AC" w:rsidRDefault="0076202C" w:rsidP="00E23AD9">
            <w:pPr>
              <w:tabs>
                <w:tab w:val="left" w:pos="0"/>
                <w:tab w:val="left" w:pos="360"/>
              </w:tabs>
              <w:jc w:val="both"/>
              <w:rPr>
                <w:rFonts w:eastAsia="Times New Roman" w:cs="Times New Roman"/>
                <w:b/>
                <w:bCs/>
                <w:i/>
                <w:sz w:val="22"/>
                <w:szCs w:val="22"/>
                <w:lang w:val="en-GB" w:eastAsia="en-US" w:bidi="ar-SA"/>
              </w:rPr>
            </w:pPr>
          </w:p>
        </w:tc>
        <w:tc>
          <w:tcPr>
            <w:tcW w:w="1818" w:type="dxa"/>
            <w:shd w:val="clear" w:color="auto" w:fill="EEECE1"/>
          </w:tcPr>
          <w:p w:rsidR="0076202C" w:rsidRPr="00D609AC" w:rsidRDefault="0076202C" w:rsidP="00E23AD9">
            <w:pPr>
              <w:tabs>
                <w:tab w:val="center" w:pos="4153"/>
                <w:tab w:val="right" w:pos="8306"/>
              </w:tabs>
              <w:jc w:val="both"/>
              <w:rPr>
                <w:rFonts w:eastAsia="Times New Roman" w:cs="Times New Roman"/>
                <w:b/>
                <w:sz w:val="22"/>
                <w:szCs w:val="22"/>
                <w:lang w:val="en-GB" w:eastAsia="en-US" w:bidi="ar-SA"/>
              </w:rPr>
            </w:pPr>
          </w:p>
        </w:tc>
        <w:tc>
          <w:tcPr>
            <w:tcW w:w="4662" w:type="dxa"/>
            <w:shd w:val="clear" w:color="auto" w:fill="EEECE1"/>
          </w:tcPr>
          <w:p w:rsidR="0076202C" w:rsidRPr="00D609AC" w:rsidRDefault="00346C27" w:rsidP="00E23AD9">
            <w:pPr>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USD</w:t>
            </w:r>
            <w:r w:rsidR="004D6125" w:rsidRPr="00D609AC">
              <w:rPr>
                <w:rFonts w:eastAsia="Times New Roman" w:cs="Times New Roman"/>
                <w:b/>
                <w:sz w:val="22"/>
                <w:szCs w:val="22"/>
                <w:lang w:val="en-GB" w:eastAsia="en-US" w:bidi="ar-SA"/>
              </w:rPr>
              <w:t xml:space="preserve"> </w:t>
            </w:r>
            <w:r w:rsidR="001B2E74" w:rsidRPr="00D609AC">
              <w:rPr>
                <w:rFonts w:eastAsia="Times New Roman" w:cs="Times New Roman"/>
                <w:b/>
                <w:sz w:val="22"/>
                <w:szCs w:val="22"/>
                <w:lang w:val="en-GB" w:eastAsia="en-US" w:bidi="ar-SA"/>
              </w:rPr>
              <w:t>$</w:t>
            </w:r>
            <w:r w:rsidR="00A76F53">
              <w:rPr>
                <w:rFonts w:eastAsia="Times New Roman" w:cs="Times New Roman"/>
                <w:b/>
                <w:sz w:val="22"/>
                <w:szCs w:val="22"/>
                <w:lang w:val="en-GB" w:eastAsia="en-US" w:bidi="ar-SA"/>
              </w:rPr>
              <w:t>20</w:t>
            </w:r>
            <w:r w:rsidR="00CD3C33" w:rsidRPr="00D609AC">
              <w:rPr>
                <w:rFonts w:eastAsia="Times New Roman" w:cs="Times New Roman"/>
                <w:b/>
                <w:sz w:val="22"/>
                <w:szCs w:val="22"/>
                <w:lang w:val="en-GB" w:eastAsia="en-US" w:bidi="ar-SA"/>
              </w:rPr>
              <w:t>,000</w:t>
            </w:r>
          </w:p>
        </w:tc>
      </w:tr>
      <w:tr w:rsidR="00541F89" w:rsidRPr="00D609AC" w:rsidTr="00E23AD9">
        <w:trPr>
          <w:trHeight w:val="584"/>
        </w:trPr>
        <w:tc>
          <w:tcPr>
            <w:tcW w:w="3474" w:type="dxa"/>
          </w:tcPr>
          <w:p w:rsidR="00CF042B" w:rsidRDefault="00CF042B" w:rsidP="00E23AD9">
            <w:pPr>
              <w:jc w:val="both"/>
              <w:rPr>
                <w:rFonts w:eastAsia="Times New Roman" w:cs="Times New Roman"/>
                <w:b/>
                <w:sz w:val="22"/>
                <w:szCs w:val="22"/>
                <w:lang w:val="en-GB" w:eastAsia="en-US" w:bidi="ar-SA"/>
              </w:rPr>
            </w:pPr>
          </w:p>
          <w:p w:rsidR="00CF042B" w:rsidRDefault="00A01D5C" w:rsidP="00E23AD9">
            <w:pPr>
              <w:jc w:val="both"/>
              <w:rPr>
                <w:rFonts w:eastAsia="Times New Roman" w:cs="Times New Roman"/>
                <w:b/>
                <w:sz w:val="22"/>
                <w:szCs w:val="22"/>
                <w:lang w:val="en-GB" w:eastAsia="en-US" w:bidi="ar-SA"/>
              </w:rPr>
            </w:pPr>
            <w:r>
              <w:rPr>
                <w:rFonts w:eastAsia="Times New Roman" w:cs="Times New Roman"/>
                <w:b/>
                <w:sz w:val="22"/>
                <w:szCs w:val="22"/>
                <w:lang w:val="en-GB" w:eastAsia="en-US" w:bidi="ar-SA"/>
              </w:rPr>
              <w:t xml:space="preserve">Activity </w:t>
            </w:r>
            <w:proofErr w:type="gramStart"/>
            <w:r w:rsidR="00F72818">
              <w:rPr>
                <w:rFonts w:eastAsia="Times New Roman" w:cs="Times New Roman"/>
                <w:b/>
                <w:sz w:val="22"/>
                <w:szCs w:val="22"/>
                <w:lang w:val="en-GB" w:eastAsia="en-US" w:bidi="ar-SA"/>
              </w:rPr>
              <w:t>R</w:t>
            </w:r>
            <w:r>
              <w:rPr>
                <w:rFonts w:eastAsia="Times New Roman" w:cs="Times New Roman"/>
                <w:b/>
                <w:sz w:val="22"/>
                <w:szCs w:val="22"/>
                <w:lang w:val="en-GB" w:eastAsia="en-US" w:bidi="ar-SA"/>
              </w:rPr>
              <w:t xml:space="preserve">esult </w:t>
            </w:r>
            <w:r w:rsidRPr="00CF042B">
              <w:rPr>
                <w:rFonts w:eastAsia="Times New Roman" w:cs="Times New Roman"/>
                <w:b/>
                <w:sz w:val="22"/>
                <w:szCs w:val="22"/>
                <w:lang w:val="en-GB" w:eastAsia="en-US" w:bidi="ar-SA"/>
              </w:rPr>
              <w:t xml:space="preserve"> </w:t>
            </w:r>
            <w:r w:rsidR="00CF042B" w:rsidRPr="00CF042B">
              <w:rPr>
                <w:rFonts w:eastAsia="Times New Roman" w:cs="Times New Roman"/>
                <w:b/>
                <w:sz w:val="22"/>
                <w:szCs w:val="22"/>
                <w:lang w:val="en-GB" w:eastAsia="en-US" w:bidi="ar-SA"/>
              </w:rPr>
              <w:t>3</w:t>
            </w:r>
            <w:proofErr w:type="gramEnd"/>
            <w:r w:rsidR="00CF042B" w:rsidRPr="00CF042B">
              <w:rPr>
                <w:rFonts w:eastAsia="Times New Roman" w:cs="Times New Roman"/>
                <w:b/>
                <w:sz w:val="22"/>
                <w:szCs w:val="22"/>
                <w:lang w:val="en-GB" w:eastAsia="en-US" w:bidi="ar-SA"/>
              </w:rPr>
              <w:t>:</w:t>
            </w:r>
            <w:r w:rsidR="00CF042B" w:rsidRPr="00D609AC">
              <w:rPr>
                <w:rFonts w:eastAsia="Times New Roman" w:cs="Times New Roman"/>
                <w:b/>
                <w:sz w:val="22"/>
                <w:szCs w:val="22"/>
                <w:lang w:val="en-GB" w:eastAsia="en-US" w:bidi="ar-SA"/>
              </w:rPr>
              <w:t xml:space="preserve"> </w:t>
            </w:r>
            <w:r w:rsidR="00CF042B" w:rsidRPr="00D609AC">
              <w:rPr>
                <w:rFonts w:cs="Times New Roman"/>
                <w:noProof/>
                <w:sz w:val="22"/>
                <w:szCs w:val="22"/>
              </w:rPr>
              <w:t xml:space="preserve"> Lessons emerging from effective M&amp;E are codified and disseminated.</w:t>
            </w:r>
          </w:p>
          <w:p w:rsidR="00CF042B" w:rsidRDefault="00CF042B" w:rsidP="00E23AD9">
            <w:pPr>
              <w:jc w:val="both"/>
              <w:rPr>
                <w:rFonts w:eastAsia="Times New Roman" w:cs="Times New Roman"/>
                <w:b/>
                <w:sz w:val="22"/>
                <w:szCs w:val="22"/>
                <w:lang w:val="en-GB" w:eastAsia="en-US" w:bidi="ar-SA"/>
              </w:rPr>
            </w:pPr>
          </w:p>
          <w:p w:rsidR="00523BF5" w:rsidRPr="00D609AC" w:rsidRDefault="00523BF5" w:rsidP="00E23AD9">
            <w:pPr>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 xml:space="preserve">Baseline: </w:t>
            </w:r>
          </w:p>
          <w:p w:rsidR="005D096A" w:rsidRDefault="00523BF5" w:rsidP="00E23AD9">
            <w:pPr>
              <w:numPr>
                <w:ilvl w:val="0"/>
                <w:numId w:val="46"/>
              </w:numPr>
              <w:tabs>
                <w:tab w:val="left" w:pos="216"/>
              </w:tabs>
              <w:spacing w:after="60" w:line="276" w:lineRule="auto"/>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Limited M&amp;E framewo</w:t>
            </w:r>
            <w:r w:rsidR="005D096A">
              <w:rPr>
                <w:rFonts w:eastAsia="Times New Roman" w:cs="Times New Roman"/>
                <w:sz w:val="22"/>
                <w:szCs w:val="22"/>
                <w:lang w:val="en-GB" w:eastAsia="en-US" w:bidi="ar-SA"/>
              </w:rPr>
              <w:t>rk available to measure results;</w:t>
            </w:r>
          </w:p>
          <w:p w:rsidR="00523BF5" w:rsidRDefault="005D096A" w:rsidP="00E23AD9">
            <w:pPr>
              <w:numPr>
                <w:ilvl w:val="0"/>
                <w:numId w:val="46"/>
              </w:numPr>
              <w:tabs>
                <w:tab w:val="left" w:pos="216"/>
              </w:tabs>
              <w:spacing w:after="60" w:line="276" w:lineRule="auto"/>
              <w:jc w:val="both"/>
              <w:rPr>
                <w:rFonts w:eastAsia="Times New Roman" w:cs="Times New Roman"/>
                <w:sz w:val="22"/>
                <w:szCs w:val="22"/>
                <w:lang w:val="en-GB" w:eastAsia="en-US" w:bidi="ar-SA"/>
              </w:rPr>
            </w:pPr>
            <w:r w:rsidRPr="005D096A">
              <w:rPr>
                <w:rFonts w:eastAsia="Times New Roman" w:cs="Times New Roman"/>
                <w:sz w:val="22"/>
                <w:szCs w:val="22"/>
                <w:lang w:val="en-GB" w:eastAsia="en-US" w:bidi="ar-SA"/>
              </w:rPr>
              <w:t xml:space="preserve">Limited communication strategy </w:t>
            </w:r>
          </w:p>
          <w:p w:rsidR="005D096A" w:rsidRPr="005D096A" w:rsidRDefault="005D096A" w:rsidP="00E23AD9">
            <w:pPr>
              <w:numPr>
                <w:ilvl w:val="0"/>
                <w:numId w:val="46"/>
              </w:numPr>
              <w:tabs>
                <w:tab w:val="left" w:pos="216"/>
              </w:tabs>
              <w:spacing w:after="60" w:line="276" w:lineRule="auto"/>
              <w:jc w:val="both"/>
              <w:rPr>
                <w:rFonts w:eastAsia="Times New Roman" w:cs="Times New Roman"/>
                <w:sz w:val="22"/>
                <w:szCs w:val="22"/>
                <w:lang w:val="en-GB" w:eastAsia="en-US" w:bidi="ar-SA"/>
              </w:rPr>
            </w:pPr>
            <w:r>
              <w:rPr>
                <w:rFonts w:eastAsia="Times New Roman" w:cs="Times New Roman"/>
                <w:sz w:val="22"/>
                <w:szCs w:val="22"/>
                <w:lang w:val="en-GB" w:eastAsia="en-US" w:bidi="ar-SA"/>
              </w:rPr>
              <w:t>Absence of guidance note and training tools on national drought recovery strategy</w:t>
            </w:r>
          </w:p>
          <w:p w:rsidR="00D54BFA" w:rsidRPr="00CF042B" w:rsidRDefault="00523BF5" w:rsidP="00E23AD9">
            <w:pPr>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Indicator:</w:t>
            </w:r>
          </w:p>
          <w:p w:rsidR="005D096A" w:rsidRPr="00D609AC" w:rsidRDefault="005D096A" w:rsidP="00E23AD9">
            <w:pPr>
              <w:contextualSpacing/>
              <w:jc w:val="both"/>
              <w:rPr>
                <w:rFonts w:eastAsia="Times New Roman" w:cs="Times New Roman"/>
                <w:sz w:val="22"/>
                <w:szCs w:val="22"/>
                <w:lang w:val="en-GB" w:eastAsia="en-US" w:bidi="ar-SA"/>
              </w:rPr>
            </w:pPr>
          </w:p>
          <w:p w:rsidR="005D096A" w:rsidRDefault="005B1377" w:rsidP="00E23AD9">
            <w:pPr>
              <w:pStyle w:val="MediumGrid1-Accent21"/>
              <w:numPr>
                <w:ilvl w:val="0"/>
                <w:numId w:val="49"/>
              </w:numPr>
              <w:ind w:left="360"/>
              <w:jc w:val="both"/>
              <w:rPr>
                <w:rFonts w:eastAsia="Times New Roman" w:cs="Times New Roman"/>
                <w:sz w:val="22"/>
                <w:szCs w:val="22"/>
                <w:lang w:val="en-GB" w:eastAsia="en-US" w:bidi="ar-SA"/>
              </w:rPr>
            </w:pPr>
            <w:r>
              <w:rPr>
                <w:rFonts w:eastAsia="Times New Roman" w:cs="Times New Roman"/>
                <w:sz w:val="22"/>
                <w:szCs w:val="22"/>
                <w:lang w:val="en-GB" w:eastAsia="en-US" w:bidi="ar-SA"/>
              </w:rPr>
              <w:t xml:space="preserve">Project results achieved as </w:t>
            </w:r>
            <w:r>
              <w:rPr>
                <w:rFonts w:eastAsia="Times New Roman" w:cs="Times New Roman"/>
                <w:sz w:val="22"/>
                <w:szCs w:val="22"/>
                <w:lang w:val="en-GB" w:eastAsia="en-US" w:bidi="ar-SA"/>
              </w:rPr>
              <w:lastRenderedPageBreak/>
              <w:t>planned with at least 90% delivery</w:t>
            </w:r>
          </w:p>
          <w:p w:rsidR="005B1377" w:rsidRDefault="005B1377" w:rsidP="00E23AD9">
            <w:pPr>
              <w:pStyle w:val="ListParagraph"/>
              <w:ind w:left="360"/>
              <w:rPr>
                <w:rFonts w:eastAsia="Times New Roman" w:cs="Times New Roman"/>
                <w:sz w:val="22"/>
                <w:szCs w:val="22"/>
                <w:lang w:val="en-GB" w:eastAsia="en-US" w:bidi="ar-SA"/>
              </w:rPr>
            </w:pPr>
          </w:p>
          <w:p w:rsidR="005B1377" w:rsidRDefault="005B1377" w:rsidP="00E23AD9">
            <w:pPr>
              <w:pStyle w:val="MediumGrid1-Accent21"/>
              <w:numPr>
                <w:ilvl w:val="0"/>
                <w:numId w:val="49"/>
              </w:numPr>
              <w:ind w:left="360"/>
              <w:jc w:val="both"/>
              <w:rPr>
                <w:rFonts w:eastAsia="Times New Roman" w:cs="Times New Roman"/>
                <w:sz w:val="22"/>
                <w:szCs w:val="22"/>
                <w:lang w:val="en-GB" w:eastAsia="en-US" w:bidi="ar-SA"/>
              </w:rPr>
            </w:pPr>
            <w:r>
              <w:rPr>
                <w:rFonts w:eastAsia="Times New Roman" w:cs="Times New Roman"/>
                <w:sz w:val="22"/>
                <w:szCs w:val="22"/>
                <w:lang w:val="en-GB" w:eastAsia="en-US" w:bidi="ar-SA"/>
              </w:rPr>
              <w:t>Project reports are produced in a timely manner</w:t>
            </w:r>
          </w:p>
          <w:p w:rsidR="005B1377" w:rsidRPr="00D609AC" w:rsidRDefault="005B1377" w:rsidP="00E23AD9">
            <w:pPr>
              <w:pStyle w:val="MediumGrid1-Accent21"/>
              <w:ind w:left="-360"/>
              <w:jc w:val="both"/>
              <w:rPr>
                <w:rFonts w:eastAsia="Times New Roman" w:cs="Times New Roman"/>
                <w:sz w:val="22"/>
                <w:szCs w:val="22"/>
                <w:lang w:val="en-GB" w:eastAsia="en-US" w:bidi="ar-SA"/>
              </w:rPr>
            </w:pPr>
          </w:p>
          <w:p w:rsidR="00523BF5" w:rsidRPr="00A01D5C" w:rsidRDefault="005D096A" w:rsidP="00E23AD9">
            <w:pPr>
              <w:numPr>
                <w:ilvl w:val="0"/>
                <w:numId w:val="49"/>
              </w:numPr>
              <w:ind w:left="360"/>
              <w:jc w:val="both"/>
              <w:rPr>
                <w:rFonts w:eastAsia="Times New Roman" w:cs="Times New Roman"/>
                <w:b/>
                <w:color w:val="000000"/>
                <w:sz w:val="22"/>
                <w:szCs w:val="22"/>
                <w:lang w:val="en-GB" w:eastAsia="en-US" w:bidi="ar-SA"/>
              </w:rPr>
            </w:pPr>
            <w:r w:rsidRPr="00A01D5C">
              <w:rPr>
                <w:rFonts w:eastAsia="Times New Roman" w:cs="Times New Roman"/>
                <w:color w:val="000000"/>
                <w:sz w:val="22"/>
                <w:szCs w:val="22"/>
                <w:lang w:val="en-GB" w:eastAsia="en-US" w:bidi="ar-SA"/>
              </w:rPr>
              <w:t>At least 40% of</w:t>
            </w:r>
            <w:r w:rsidR="00523BF5" w:rsidRPr="00A01D5C">
              <w:rPr>
                <w:rFonts w:eastAsia="Times New Roman" w:cs="Times New Roman"/>
                <w:color w:val="000000"/>
                <w:sz w:val="22"/>
                <w:szCs w:val="22"/>
                <w:lang w:val="en-GB" w:eastAsia="en-US" w:bidi="ar-SA"/>
              </w:rPr>
              <w:t xml:space="preserve"> beneficiaries</w:t>
            </w:r>
            <w:r w:rsidR="0038362F" w:rsidRPr="00A01D5C">
              <w:rPr>
                <w:rFonts w:eastAsia="Times New Roman" w:cs="Times New Roman"/>
                <w:color w:val="000000"/>
                <w:sz w:val="22"/>
                <w:szCs w:val="22"/>
                <w:lang w:val="en-GB" w:eastAsia="en-US" w:bidi="ar-SA"/>
              </w:rPr>
              <w:t>, women and youths</w:t>
            </w:r>
            <w:r w:rsidR="00523BF5" w:rsidRPr="00A01D5C">
              <w:rPr>
                <w:rFonts w:eastAsia="Times New Roman" w:cs="Times New Roman"/>
                <w:color w:val="000000"/>
                <w:sz w:val="22"/>
                <w:szCs w:val="22"/>
                <w:lang w:val="en-GB" w:eastAsia="en-US" w:bidi="ar-SA"/>
              </w:rPr>
              <w:t xml:space="preserve"> </w:t>
            </w:r>
            <w:r w:rsidR="00CF5F09" w:rsidRPr="00A01D5C">
              <w:rPr>
                <w:rFonts w:eastAsia="Times New Roman" w:cs="Times New Roman"/>
                <w:color w:val="000000"/>
                <w:sz w:val="22"/>
                <w:szCs w:val="22"/>
                <w:lang w:val="en-GB" w:eastAsia="en-US" w:bidi="ar-SA"/>
              </w:rPr>
              <w:t xml:space="preserve">(sex and age disaggregated data) </w:t>
            </w:r>
            <w:r w:rsidRPr="00A01D5C">
              <w:rPr>
                <w:rFonts w:eastAsia="Times New Roman" w:cs="Times New Roman"/>
                <w:color w:val="000000"/>
                <w:sz w:val="22"/>
                <w:szCs w:val="22"/>
                <w:lang w:val="en-GB" w:eastAsia="en-US" w:bidi="ar-SA"/>
              </w:rPr>
              <w:t xml:space="preserve">increase awareness on national drought strategy </w:t>
            </w:r>
          </w:p>
          <w:p w:rsidR="00523BF5" w:rsidRPr="00D609AC" w:rsidRDefault="00523BF5" w:rsidP="00E23AD9">
            <w:pPr>
              <w:contextualSpacing/>
              <w:jc w:val="both"/>
              <w:rPr>
                <w:rFonts w:eastAsia="Times New Roman" w:cs="Times New Roman"/>
                <w:b/>
                <w:sz w:val="22"/>
                <w:szCs w:val="22"/>
                <w:lang w:val="en-GB" w:eastAsia="en-US" w:bidi="ar-SA"/>
              </w:rPr>
            </w:pPr>
          </w:p>
          <w:p w:rsidR="00523BF5" w:rsidRPr="00D609AC" w:rsidRDefault="00523BF5" w:rsidP="00E23AD9">
            <w:pPr>
              <w:contextualSpacing/>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Sources;</w:t>
            </w:r>
          </w:p>
          <w:p w:rsidR="00523BF5" w:rsidRPr="00D609AC" w:rsidRDefault="00523BF5" w:rsidP="00E23AD9">
            <w:pPr>
              <w:contextualSpacing/>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Project Progress report</w:t>
            </w:r>
          </w:p>
          <w:p w:rsidR="00523BF5" w:rsidRPr="00D609AC" w:rsidRDefault="00523BF5" w:rsidP="00E23AD9">
            <w:pPr>
              <w:contextualSpacing/>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Press releases</w:t>
            </w:r>
          </w:p>
          <w:p w:rsidR="00523BF5" w:rsidRPr="00D609AC" w:rsidRDefault="00523BF5" w:rsidP="00E23AD9">
            <w:pPr>
              <w:contextualSpacing/>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Project Board meeting documents</w:t>
            </w:r>
          </w:p>
          <w:p w:rsidR="00541F89" w:rsidRDefault="005B1377" w:rsidP="00E23AD9">
            <w:pPr>
              <w:jc w:val="both"/>
              <w:rPr>
                <w:rFonts w:eastAsia="Times New Roman" w:cs="Times New Roman"/>
                <w:sz w:val="22"/>
                <w:szCs w:val="22"/>
                <w:lang w:val="en-GB" w:eastAsia="en-US" w:bidi="ar-SA"/>
              </w:rPr>
            </w:pPr>
            <w:r w:rsidRPr="005B1377">
              <w:rPr>
                <w:rFonts w:eastAsia="Times New Roman" w:cs="Times New Roman"/>
                <w:sz w:val="22"/>
                <w:szCs w:val="22"/>
                <w:lang w:val="en-GB" w:eastAsia="en-US" w:bidi="ar-SA"/>
              </w:rPr>
              <w:t>Annual report</w:t>
            </w:r>
          </w:p>
          <w:p w:rsidR="005B1377" w:rsidRPr="005B1377" w:rsidRDefault="005B1377" w:rsidP="00E23AD9">
            <w:pPr>
              <w:jc w:val="both"/>
              <w:rPr>
                <w:rFonts w:eastAsia="Times New Roman" w:cs="Times New Roman"/>
                <w:sz w:val="22"/>
                <w:szCs w:val="22"/>
                <w:highlight w:val="yellow"/>
                <w:lang w:val="en-GB" w:eastAsia="en-US" w:bidi="ar-SA"/>
              </w:rPr>
            </w:pPr>
            <w:r>
              <w:rPr>
                <w:rFonts w:eastAsia="Times New Roman" w:cs="Times New Roman"/>
                <w:sz w:val="22"/>
                <w:szCs w:val="22"/>
                <w:lang w:val="en-GB" w:eastAsia="en-US" w:bidi="ar-SA"/>
              </w:rPr>
              <w:t>Back-to-office report (mission)</w:t>
            </w:r>
          </w:p>
        </w:tc>
        <w:tc>
          <w:tcPr>
            <w:tcW w:w="3636" w:type="dxa"/>
            <w:gridSpan w:val="2"/>
          </w:tcPr>
          <w:p w:rsidR="00541F89" w:rsidRDefault="00541F89" w:rsidP="00E23AD9">
            <w:pPr>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lastRenderedPageBreak/>
              <w:t>Targets:</w:t>
            </w:r>
            <w:r w:rsidR="00883BEF" w:rsidRPr="00D609AC">
              <w:rPr>
                <w:rFonts w:eastAsia="Times New Roman" w:cs="Times New Roman"/>
                <w:b/>
                <w:sz w:val="22"/>
                <w:szCs w:val="22"/>
                <w:lang w:val="en-GB" w:eastAsia="en-US" w:bidi="ar-SA"/>
              </w:rPr>
              <w:t xml:space="preserve"> </w:t>
            </w:r>
          </w:p>
          <w:p w:rsidR="00D54BFA" w:rsidRDefault="00D54BFA" w:rsidP="00E23AD9">
            <w:pPr>
              <w:jc w:val="both"/>
              <w:rPr>
                <w:rFonts w:eastAsia="Times New Roman" w:cs="Times New Roman"/>
                <w:b/>
                <w:sz w:val="22"/>
                <w:szCs w:val="22"/>
                <w:lang w:val="en-GB" w:eastAsia="en-US" w:bidi="ar-SA"/>
              </w:rPr>
            </w:pPr>
          </w:p>
          <w:p w:rsidR="00CE7269" w:rsidRPr="00A01D5C" w:rsidRDefault="00CE7269" w:rsidP="00E23AD9">
            <w:pPr>
              <w:numPr>
                <w:ilvl w:val="0"/>
                <w:numId w:val="47"/>
              </w:numPr>
              <w:spacing w:after="60" w:line="276" w:lineRule="auto"/>
              <w:contextualSpacing/>
              <w:rPr>
                <w:rFonts w:eastAsia="Times New Roman" w:cs="Times New Roman"/>
                <w:b/>
                <w:color w:val="000000"/>
                <w:sz w:val="22"/>
                <w:szCs w:val="22"/>
                <w:lang w:val="en-GB" w:eastAsia="en-US" w:bidi="ar-SA"/>
              </w:rPr>
            </w:pPr>
            <w:r w:rsidRPr="00A01D5C">
              <w:rPr>
                <w:rFonts w:eastAsia="Times New Roman" w:cs="Times New Roman"/>
                <w:color w:val="000000"/>
                <w:sz w:val="22"/>
                <w:szCs w:val="22"/>
                <w:lang w:val="en-GB" w:eastAsia="en-US" w:bidi="ar-SA"/>
              </w:rPr>
              <w:t xml:space="preserve">Effective M&amp;E framework established </w:t>
            </w:r>
          </w:p>
          <w:p w:rsidR="00CF5F09" w:rsidRPr="00A01D5C" w:rsidRDefault="00CE7269" w:rsidP="00E23AD9">
            <w:pPr>
              <w:numPr>
                <w:ilvl w:val="0"/>
                <w:numId w:val="47"/>
              </w:numPr>
              <w:spacing w:after="60" w:line="276" w:lineRule="auto"/>
              <w:contextualSpacing/>
              <w:rPr>
                <w:rFonts w:eastAsia="Times New Roman" w:cs="Times New Roman"/>
                <w:b/>
                <w:color w:val="000000"/>
                <w:sz w:val="22"/>
                <w:szCs w:val="22"/>
                <w:lang w:val="en-GB" w:eastAsia="en-US" w:bidi="ar-SA"/>
              </w:rPr>
            </w:pPr>
            <w:r w:rsidRPr="00A01D5C">
              <w:rPr>
                <w:rFonts w:eastAsia="Times New Roman" w:cs="Times New Roman"/>
                <w:color w:val="000000"/>
                <w:sz w:val="22"/>
                <w:szCs w:val="22"/>
                <w:lang w:val="en-GB" w:eastAsia="en-US" w:bidi="ar-SA"/>
              </w:rPr>
              <w:t xml:space="preserve">Communication strategy </w:t>
            </w:r>
            <w:r w:rsidR="001E6619" w:rsidRPr="00A01D5C">
              <w:rPr>
                <w:rFonts w:eastAsia="Times New Roman" w:cs="Times New Roman"/>
                <w:color w:val="000000"/>
                <w:sz w:val="22"/>
                <w:szCs w:val="22"/>
                <w:lang w:val="en-GB" w:eastAsia="en-US" w:bidi="ar-SA"/>
              </w:rPr>
              <w:t>and knowledge</w:t>
            </w:r>
            <w:r w:rsidR="0038362F" w:rsidRPr="00A01D5C">
              <w:rPr>
                <w:rFonts w:eastAsia="Times New Roman" w:cs="Times New Roman"/>
                <w:color w:val="000000"/>
                <w:sz w:val="22"/>
                <w:szCs w:val="22"/>
                <w:lang w:val="en-GB" w:eastAsia="en-US" w:bidi="ar-SA"/>
              </w:rPr>
              <w:t xml:space="preserve"> products developed and shared widely</w:t>
            </w:r>
            <w:r w:rsidR="00E3706A" w:rsidRPr="00A01D5C">
              <w:rPr>
                <w:rFonts w:eastAsia="Times New Roman" w:cs="Times New Roman"/>
                <w:color w:val="000000"/>
                <w:sz w:val="22"/>
                <w:szCs w:val="22"/>
                <w:lang w:val="en-GB" w:eastAsia="en-US" w:bidi="ar-SA"/>
              </w:rPr>
              <w:t xml:space="preserve"> to communities, national officers, UNDP.</w:t>
            </w:r>
          </w:p>
          <w:p w:rsidR="00541F89" w:rsidRPr="00D609AC" w:rsidRDefault="00541F89" w:rsidP="00E23AD9">
            <w:pPr>
              <w:pStyle w:val="MediumGrid1-Accent21"/>
              <w:spacing w:line="276" w:lineRule="auto"/>
              <w:ind w:left="0"/>
              <w:jc w:val="both"/>
              <w:rPr>
                <w:rFonts w:eastAsia="Times New Roman" w:cs="Times New Roman"/>
                <w:sz w:val="22"/>
                <w:szCs w:val="22"/>
                <w:lang w:val="en-GB" w:eastAsia="en-US" w:bidi="ar-SA"/>
              </w:rPr>
            </w:pPr>
          </w:p>
        </w:tc>
        <w:tc>
          <w:tcPr>
            <w:tcW w:w="3780" w:type="dxa"/>
            <w:shd w:val="clear" w:color="auto" w:fill="auto"/>
          </w:tcPr>
          <w:p w:rsidR="00B33609" w:rsidRDefault="00B33609" w:rsidP="00E23AD9">
            <w:pPr>
              <w:jc w:val="both"/>
              <w:rPr>
                <w:rFonts w:eastAsia="Times New Roman" w:cs="Times New Roman"/>
                <w:b/>
                <w:sz w:val="22"/>
                <w:szCs w:val="22"/>
                <w:lang w:val="en-GB" w:eastAsia="en-US" w:bidi="ar-SA"/>
              </w:rPr>
            </w:pPr>
            <w:r>
              <w:rPr>
                <w:rFonts w:eastAsia="Times New Roman" w:cs="Times New Roman"/>
                <w:b/>
                <w:sz w:val="22"/>
                <w:szCs w:val="22"/>
                <w:lang w:val="en-GB" w:eastAsia="en-US" w:bidi="ar-SA"/>
              </w:rPr>
              <w:t>Activity Result 3.</w:t>
            </w:r>
            <w:r w:rsidRPr="00D609AC">
              <w:rPr>
                <w:rFonts w:cs="Times New Roman"/>
                <w:noProof/>
                <w:sz w:val="22"/>
                <w:szCs w:val="22"/>
              </w:rPr>
              <w:t xml:space="preserve"> Lessons emerging from effective M&amp;E are codified and disseminated.</w:t>
            </w:r>
          </w:p>
          <w:p w:rsidR="00541F89" w:rsidRDefault="00541F89" w:rsidP="00E23AD9">
            <w:pPr>
              <w:jc w:val="both"/>
              <w:rPr>
                <w:rFonts w:eastAsia="Times New Roman" w:cs="Times New Roman"/>
                <w:b/>
                <w:sz w:val="22"/>
                <w:szCs w:val="22"/>
                <w:lang w:val="en-GB" w:eastAsia="en-US" w:bidi="ar-SA"/>
              </w:rPr>
            </w:pPr>
          </w:p>
          <w:p w:rsidR="005D096A" w:rsidRDefault="005D096A" w:rsidP="00E23AD9">
            <w:pPr>
              <w:numPr>
                <w:ilvl w:val="0"/>
                <w:numId w:val="48"/>
              </w:numPr>
              <w:jc w:val="both"/>
              <w:rPr>
                <w:rFonts w:cs="Times New Roman"/>
              </w:rPr>
            </w:pPr>
            <w:r w:rsidRPr="005D096A">
              <w:rPr>
                <w:rFonts w:eastAsia="Times New Roman" w:cs="Times New Roman"/>
                <w:sz w:val="22"/>
                <w:szCs w:val="22"/>
                <w:lang w:val="en-GB" w:eastAsia="en-US" w:bidi="ar-SA"/>
              </w:rPr>
              <w:t>Activity</w:t>
            </w:r>
            <w:r w:rsidR="00B33609" w:rsidRPr="005D096A">
              <w:rPr>
                <w:rFonts w:eastAsia="Times New Roman" w:cs="Times New Roman"/>
                <w:sz w:val="22"/>
                <w:szCs w:val="22"/>
                <w:lang w:val="en-GB" w:eastAsia="en-US" w:bidi="ar-SA"/>
              </w:rPr>
              <w:t xml:space="preserve"> 3.1.</w:t>
            </w:r>
            <w:r w:rsidR="00B33609">
              <w:rPr>
                <w:rFonts w:eastAsia="Times New Roman" w:cs="Times New Roman"/>
                <w:b/>
                <w:sz w:val="22"/>
                <w:szCs w:val="22"/>
                <w:lang w:val="en-GB" w:eastAsia="en-US" w:bidi="ar-SA"/>
              </w:rPr>
              <w:t xml:space="preserve"> </w:t>
            </w:r>
            <w:r w:rsidR="00276F3E" w:rsidRPr="00024509">
              <w:rPr>
                <w:rFonts w:cs="Times New Roman"/>
              </w:rPr>
              <w:t xml:space="preserve">Establish effective monitoring and evaluation </w:t>
            </w:r>
          </w:p>
          <w:p w:rsidR="00276F3E" w:rsidRPr="00024509" w:rsidRDefault="005D096A" w:rsidP="00E23AD9">
            <w:pPr>
              <w:numPr>
                <w:ilvl w:val="0"/>
                <w:numId w:val="48"/>
              </w:numPr>
              <w:jc w:val="both"/>
              <w:rPr>
                <w:rFonts w:cs="Times New Roman"/>
              </w:rPr>
            </w:pPr>
            <w:r>
              <w:rPr>
                <w:rFonts w:cs="Times New Roman"/>
              </w:rPr>
              <w:t xml:space="preserve">Activity 3.2. </w:t>
            </w:r>
            <w:r w:rsidR="00276F3E" w:rsidRPr="00024509">
              <w:rPr>
                <w:rFonts w:cs="Times New Roman"/>
              </w:rPr>
              <w:t xml:space="preserve">Develop and implement an effective communication strategy </w:t>
            </w:r>
          </w:p>
          <w:p w:rsidR="00276F3E" w:rsidRDefault="005D096A" w:rsidP="00E23AD9">
            <w:pPr>
              <w:numPr>
                <w:ilvl w:val="0"/>
                <w:numId w:val="48"/>
              </w:numPr>
              <w:spacing w:after="60" w:line="276" w:lineRule="auto"/>
              <w:contextualSpacing/>
              <w:jc w:val="both"/>
              <w:rPr>
                <w:rFonts w:eastAsia="MS Mincho" w:cs="Times New Roman"/>
                <w:sz w:val="22"/>
                <w:szCs w:val="22"/>
                <w:lang w:val="en-GB" w:eastAsia="ja-JP" w:bidi="ar-SA"/>
              </w:rPr>
            </w:pPr>
            <w:r>
              <w:rPr>
                <w:rFonts w:cs="Times New Roman"/>
              </w:rPr>
              <w:t xml:space="preserve">Activity 3.3. </w:t>
            </w:r>
            <w:r w:rsidR="00276F3E" w:rsidRPr="00024509">
              <w:rPr>
                <w:rFonts w:cs="Times New Roman"/>
              </w:rPr>
              <w:t xml:space="preserve">Develop </w:t>
            </w:r>
            <w:r w:rsidR="00276F3E" w:rsidRPr="0038362F">
              <w:rPr>
                <w:rFonts w:cs="Times New Roman"/>
              </w:rPr>
              <w:t>a guidance note</w:t>
            </w:r>
            <w:r w:rsidR="00276F3E" w:rsidRPr="00024509">
              <w:rPr>
                <w:rFonts w:cs="Times New Roman"/>
              </w:rPr>
              <w:t xml:space="preserve"> on drought resilient recovery in atoll contexts is available</w:t>
            </w:r>
            <w:r w:rsidR="00276F3E">
              <w:rPr>
                <w:rFonts w:cs="Times New Roman"/>
              </w:rPr>
              <w:t>.</w:t>
            </w:r>
          </w:p>
          <w:p w:rsidR="00276F3E" w:rsidRDefault="00276F3E" w:rsidP="00E23AD9">
            <w:pPr>
              <w:spacing w:after="60" w:line="276" w:lineRule="auto"/>
              <w:contextualSpacing/>
              <w:jc w:val="both"/>
              <w:rPr>
                <w:rFonts w:eastAsia="MS Mincho" w:cs="Times New Roman"/>
                <w:sz w:val="22"/>
                <w:szCs w:val="22"/>
                <w:lang w:val="en-GB" w:eastAsia="ja-JP" w:bidi="ar-SA"/>
              </w:rPr>
            </w:pPr>
          </w:p>
          <w:p w:rsidR="00276F3E" w:rsidRDefault="00276F3E" w:rsidP="00E23AD9">
            <w:pPr>
              <w:spacing w:after="60" w:line="276" w:lineRule="auto"/>
              <w:contextualSpacing/>
              <w:jc w:val="both"/>
              <w:rPr>
                <w:rFonts w:eastAsia="MS Mincho" w:cs="Times New Roman"/>
                <w:sz w:val="22"/>
                <w:szCs w:val="22"/>
                <w:lang w:val="en-GB" w:eastAsia="ja-JP" w:bidi="ar-SA"/>
              </w:rPr>
            </w:pPr>
          </w:p>
          <w:p w:rsidR="00276F3E" w:rsidRDefault="00276F3E" w:rsidP="00E23AD9">
            <w:pPr>
              <w:spacing w:after="60" w:line="276" w:lineRule="auto"/>
              <w:contextualSpacing/>
              <w:jc w:val="both"/>
              <w:rPr>
                <w:rFonts w:eastAsia="MS Mincho" w:cs="Times New Roman"/>
                <w:sz w:val="22"/>
                <w:szCs w:val="22"/>
                <w:lang w:val="en-GB" w:eastAsia="ja-JP" w:bidi="ar-SA"/>
              </w:rPr>
            </w:pPr>
          </w:p>
          <w:p w:rsidR="0042057B" w:rsidRPr="00D609AC" w:rsidRDefault="0042057B" w:rsidP="00E23AD9">
            <w:pPr>
              <w:spacing w:after="60" w:line="276" w:lineRule="auto"/>
              <w:contextualSpacing/>
              <w:jc w:val="both"/>
              <w:rPr>
                <w:rFonts w:eastAsia="Times New Roman" w:cs="Times New Roman"/>
                <w:sz w:val="22"/>
                <w:szCs w:val="22"/>
                <w:lang w:val="en-GB" w:eastAsia="en-US" w:bidi="ar-SA"/>
              </w:rPr>
            </w:pPr>
          </w:p>
        </w:tc>
        <w:tc>
          <w:tcPr>
            <w:tcW w:w="1818" w:type="dxa"/>
            <w:shd w:val="clear" w:color="auto" w:fill="auto"/>
          </w:tcPr>
          <w:p w:rsidR="00541F89" w:rsidRPr="00D609AC" w:rsidRDefault="00FB5D7D" w:rsidP="00E23AD9">
            <w:pPr>
              <w:tabs>
                <w:tab w:val="center" w:pos="4153"/>
                <w:tab w:val="right" w:pos="8306"/>
              </w:tabs>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lastRenderedPageBreak/>
              <w:t>UNDP</w:t>
            </w:r>
          </w:p>
          <w:p w:rsidR="00541F89" w:rsidRPr="00D609AC" w:rsidRDefault="00541F89" w:rsidP="00E23AD9">
            <w:pPr>
              <w:tabs>
                <w:tab w:val="center" w:pos="4153"/>
                <w:tab w:val="right" w:pos="8306"/>
              </w:tabs>
              <w:jc w:val="both"/>
              <w:rPr>
                <w:rFonts w:eastAsia="Times New Roman" w:cs="Times New Roman"/>
                <w:sz w:val="22"/>
                <w:szCs w:val="22"/>
                <w:lang w:val="en-GB" w:eastAsia="en-US" w:bidi="ar-SA"/>
              </w:rPr>
            </w:pPr>
          </w:p>
          <w:p w:rsidR="00541F89" w:rsidRPr="00D609AC" w:rsidRDefault="00541F89" w:rsidP="00E23AD9">
            <w:pPr>
              <w:tabs>
                <w:tab w:val="center" w:pos="4153"/>
                <w:tab w:val="right" w:pos="8306"/>
              </w:tabs>
              <w:jc w:val="both"/>
              <w:rPr>
                <w:rFonts w:eastAsia="Times New Roman" w:cs="Times New Roman"/>
                <w:sz w:val="22"/>
                <w:szCs w:val="22"/>
                <w:lang w:val="en-GB" w:eastAsia="en-US" w:bidi="ar-SA"/>
              </w:rPr>
            </w:pPr>
          </w:p>
          <w:p w:rsidR="00541F89" w:rsidRPr="00D609AC" w:rsidRDefault="00541F89" w:rsidP="00E23AD9">
            <w:pPr>
              <w:tabs>
                <w:tab w:val="center" w:pos="4153"/>
                <w:tab w:val="right" w:pos="8306"/>
              </w:tabs>
              <w:jc w:val="both"/>
              <w:rPr>
                <w:rFonts w:eastAsia="Times New Roman" w:cs="Times New Roman"/>
                <w:sz w:val="22"/>
                <w:szCs w:val="22"/>
                <w:lang w:val="en-GB" w:eastAsia="en-US" w:bidi="ar-SA"/>
              </w:rPr>
            </w:pPr>
          </w:p>
        </w:tc>
        <w:tc>
          <w:tcPr>
            <w:tcW w:w="4662" w:type="dxa"/>
            <w:shd w:val="clear" w:color="auto" w:fill="auto"/>
          </w:tcPr>
          <w:p w:rsidR="00717FA8" w:rsidRDefault="00717FA8" w:rsidP="00E23AD9">
            <w:pPr>
              <w:jc w:val="both"/>
              <w:rPr>
                <w:rFonts w:eastAsia="Times New Roman" w:cs="Times New Roman"/>
                <w:sz w:val="22"/>
                <w:szCs w:val="22"/>
                <w:lang w:val="en-GB" w:eastAsia="en-US" w:bidi="ar-SA"/>
              </w:rPr>
            </w:pPr>
            <w:r>
              <w:rPr>
                <w:rFonts w:eastAsia="Times New Roman" w:cs="Times New Roman"/>
                <w:sz w:val="22"/>
                <w:szCs w:val="22"/>
                <w:lang w:val="en-GB" w:eastAsia="en-US" w:bidi="ar-SA"/>
              </w:rPr>
              <w:t>Production Costs   $3,000</w:t>
            </w:r>
          </w:p>
          <w:p w:rsidR="00523BF5" w:rsidRPr="00A9316D" w:rsidRDefault="00717FA8" w:rsidP="00E23AD9">
            <w:pPr>
              <w:jc w:val="both"/>
              <w:rPr>
                <w:rFonts w:eastAsia="MS Mincho" w:cs="Times New Roman"/>
                <w:sz w:val="22"/>
                <w:szCs w:val="22"/>
                <w:lang w:val="en-GB" w:eastAsia="ja-JP" w:bidi="ar-SA"/>
              </w:rPr>
            </w:pPr>
            <w:r>
              <w:rPr>
                <w:rFonts w:eastAsia="Times New Roman" w:cs="Times New Roman"/>
                <w:sz w:val="22"/>
                <w:szCs w:val="22"/>
                <w:lang w:val="en-GB" w:eastAsia="en-US" w:bidi="ar-SA"/>
              </w:rPr>
              <w:t xml:space="preserve">Monitoring &amp; Travel </w:t>
            </w:r>
            <w:r w:rsidR="00523BF5" w:rsidRPr="00D609AC">
              <w:rPr>
                <w:rFonts w:eastAsia="Times New Roman" w:cs="Times New Roman"/>
                <w:sz w:val="22"/>
                <w:szCs w:val="22"/>
                <w:lang w:val="en-GB" w:eastAsia="en-US" w:bidi="ar-SA"/>
              </w:rPr>
              <w:t>Costs – USD10,000</w:t>
            </w:r>
          </w:p>
          <w:p w:rsidR="00DC1BC8" w:rsidRPr="00A9316D" w:rsidRDefault="00DC1BC8" w:rsidP="00E23AD9">
            <w:pPr>
              <w:jc w:val="both"/>
              <w:rPr>
                <w:rFonts w:eastAsia="MS Mincho" w:cs="Times New Roman"/>
                <w:sz w:val="22"/>
                <w:szCs w:val="22"/>
                <w:lang w:val="en-GB" w:eastAsia="ja-JP" w:bidi="ar-SA"/>
              </w:rPr>
            </w:pPr>
          </w:p>
          <w:p w:rsidR="00DC1BC8" w:rsidRPr="00A9316D" w:rsidRDefault="00DC1BC8" w:rsidP="00E23AD9">
            <w:pPr>
              <w:jc w:val="both"/>
              <w:rPr>
                <w:rFonts w:eastAsia="MS Mincho" w:cs="Times New Roman"/>
                <w:sz w:val="22"/>
                <w:szCs w:val="22"/>
                <w:lang w:val="en-GB" w:eastAsia="ja-JP" w:bidi="ar-SA"/>
              </w:rPr>
            </w:pPr>
          </w:p>
          <w:p w:rsidR="00DC1BC8" w:rsidRPr="00A9316D" w:rsidRDefault="00DC1BC8" w:rsidP="00E23AD9">
            <w:pPr>
              <w:jc w:val="both"/>
              <w:rPr>
                <w:rFonts w:eastAsia="MS Mincho" w:cs="Times New Roman"/>
                <w:sz w:val="22"/>
                <w:szCs w:val="22"/>
                <w:lang w:val="en-GB" w:eastAsia="ja-JP" w:bidi="ar-SA"/>
              </w:rPr>
            </w:pPr>
          </w:p>
          <w:p w:rsidR="00DC1BC8" w:rsidRPr="00A9316D" w:rsidRDefault="00DC1BC8" w:rsidP="00E23AD9">
            <w:pPr>
              <w:jc w:val="both"/>
              <w:rPr>
                <w:rFonts w:eastAsia="MS Mincho" w:cs="Times New Roman"/>
                <w:sz w:val="22"/>
                <w:szCs w:val="22"/>
                <w:lang w:val="en-GB" w:eastAsia="ja-JP" w:bidi="ar-SA"/>
              </w:rPr>
            </w:pPr>
          </w:p>
          <w:p w:rsidR="00DC1BC8" w:rsidRPr="00A9316D" w:rsidRDefault="00DC1BC8" w:rsidP="00E23AD9">
            <w:pPr>
              <w:jc w:val="both"/>
              <w:rPr>
                <w:rFonts w:eastAsia="MS Mincho" w:cs="Times New Roman"/>
                <w:sz w:val="22"/>
                <w:szCs w:val="22"/>
                <w:lang w:val="en-GB" w:eastAsia="ja-JP" w:bidi="ar-SA"/>
              </w:rPr>
            </w:pPr>
          </w:p>
          <w:p w:rsidR="00DC1BC8" w:rsidRPr="00A9316D" w:rsidRDefault="00DC1BC8" w:rsidP="00E23AD9">
            <w:pPr>
              <w:jc w:val="both"/>
              <w:rPr>
                <w:rFonts w:eastAsia="MS Mincho" w:cs="Times New Roman"/>
                <w:sz w:val="22"/>
                <w:szCs w:val="22"/>
                <w:lang w:val="en-GB" w:eastAsia="ja-JP" w:bidi="ar-SA"/>
              </w:rPr>
            </w:pPr>
          </w:p>
          <w:p w:rsidR="00DC1BC8" w:rsidRPr="00A9316D" w:rsidRDefault="00DC1BC8" w:rsidP="00E23AD9">
            <w:pPr>
              <w:jc w:val="both"/>
              <w:rPr>
                <w:rFonts w:eastAsia="MS Mincho" w:cs="Times New Roman"/>
                <w:sz w:val="22"/>
                <w:szCs w:val="22"/>
                <w:lang w:val="en-GB" w:eastAsia="ja-JP" w:bidi="ar-SA"/>
              </w:rPr>
            </w:pPr>
          </w:p>
          <w:p w:rsidR="00DC1BC8" w:rsidRPr="00A9316D" w:rsidRDefault="00DC1BC8" w:rsidP="00E23AD9">
            <w:pPr>
              <w:jc w:val="both"/>
              <w:rPr>
                <w:rFonts w:eastAsia="MS Mincho" w:cs="Times New Roman"/>
                <w:sz w:val="22"/>
                <w:szCs w:val="22"/>
                <w:lang w:val="en-GB" w:eastAsia="ja-JP" w:bidi="ar-SA"/>
              </w:rPr>
            </w:pPr>
          </w:p>
          <w:p w:rsidR="00DC1BC8" w:rsidRPr="00A9316D" w:rsidRDefault="00DC1BC8" w:rsidP="00E23AD9">
            <w:pPr>
              <w:jc w:val="both"/>
              <w:rPr>
                <w:rFonts w:eastAsia="MS Mincho" w:cs="Times New Roman"/>
                <w:sz w:val="22"/>
                <w:szCs w:val="22"/>
                <w:lang w:val="en-GB" w:eastAsia="ja-JP" w:bidi="ar-SA"/>
              </w:rPr>
            </w:pPr>
          </w:p>
          <w:p w:rsidR="00DC1BC8" w:rsidRPr="00A9316D" w:rsidRDefault="00DC1BC8" w:rsidP="00E23AD9">
            <w:pPr>
              <w:jc w:val="both"/>
              <w:rPr>
                <w:rFonts w:eastAsia="MS Mincho" w:cs="Times New Roman"/>
                <w:sz w:val="22"/>
                <w:szCs w:val="22"/>
                <w:lang w:val="en-GB" w:eastAsia="ja-JP" w:bidi="ar-SA"/>
              </w:rPr>
            </w:pPr>
          </w:p>
          <w:p w:rsidR="00DC1BC8" w:rsidRPr="00A9316D" w:rsidRDefault="00DC1BC8" w:rsidP="00E23AD9">
            <w:pPr>
              <w:jc w:val="both"/>
              <w:rPr>
                <w:rFonts w:eastAsia="MS Mincho" w:cs="Times New Roman"/>
                <w:sz w:val="22"/>
                <w:szCs w:val="22"/>
                <w:lang w:val="en-GB" w:eastAsia="ja-JP" w:bidi="ar-SA"/>
              </w:rPr>
            </w:pPr>
            <w:r w:rsidRPr="00A9316D">
              <w:rPr>
                <w:rFonts w:eastAsia="MS Mincho" w:cs="Times New Roman" w:hint="eastAsia"/>
                <w:sz w:val="22"/>
                <w:szCs w:val="22"/>
                <w:lang w:val="en-GB" w:eastAsia="ja-JP" w:bidi="ar-SA"/>
              </w:rPr>
              <w:t>USD 7,000</w:t>
            </w:r>
          </w:p>
        </w:tc>
      </w:tr>
      <w:tr w:rsidR="0076202C" w:rsidRPr="00D609AC" w:rsidTr="00E23AD9">
        <w:trPr>
          <w:trHeight w:val="243"/>
        </w:trPr>
        <w:tc>
          <w:tcPr>
            <w:tcW w:w="3474" w:type="dxa"/>
            <w:shd w:val="clear" w:color="auto" w:fill="EEECE1"/>
          </w:tcPr>
          <w:p w:rsidR="0076202C" w:rsidRPr="00D609AC" w:rsidRDefault="0076202C" w:rsidP="00E23AD9">
            <w:pPr>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lastRenderedPageBreak/>
              <w:t xml:space="preserve">Output </w:t>
            </w:r>
            <w:r w:rsidR="000F0C0E" w:rsidRPr="00D609AC">
              <w:rPr>
                <w:rFonts w:eastAsia="Times New Roman" w:cs="Times New Roman"/>
                <w:b/>
                <w:sz w:val="22"/>
                <w:szCs w:val="22"/>
                <w:lang w:val="en-GB" w:eastAsia="en-US" w:bidi="ar-SA"/>
              </w:rPr>
              <w:t>3</w:t>
            </w:r>
            <w:r w:rsidRPr="00D609AC">
              <w:rPr>
                <w:rFonts w:eastAsia="Times New Roman" w:cs="Times New Roman"/>
                <w:b/>
                <w:sz w:val="22"/>
                <w:szCs w:val="22"/>
                <w:lang w:val="en-GB" w:eastAsia="en-US" w:bidi="ar-SA"/>
              </w:rPr>
              <w:t>: Sub-Total</w:t>
            </w:r>
          </w:p>
        </w:tc>
        <w:tc>
          <w:tcPr>
            <w:tcW w:w="3636" w:type="dxa"/>
            <w:gridSpan w:val="2"/>
            <w:shd w:val="clear" w:color="auto" w:fill="EEECE1"/>
          </w:tcPr>
          <w:p w:rsidR="0076202C" w:rsidRPr="00D609AC" w:rsidRDefault="0076202C" w:rsidP="00E23AD9">
            <w:pPr>
              <w:jc w:val="both"/>
              <w:rPr>
                <w:rFonts w:eastAsia="Times New Roman" w:cs="Times New Roman"/>
                <w:b/>
                <w:sz w:val="22"/>
                <w:szCs w:val="22"/>
                <w:lang w:val="en-GB" w:eastAsia="en-US" w:bidi="ar-SA"/>
              </w:rPr>
            </w:pPr>
          </w:p>
        </w:tc>
        <w:tc>
          <w:tcPr>
            <w:tcW w:w="3780" w:type="dxa"/>
            <w:shd w:val="clear" w:color="auto" w:fill="EEECE1"/>
          </w:tcPr>
          <w:p w:rsidR="0076202C" w:rsidRPr="00D609AC" w:rsidRDefault="0076202C" w:rsidP="00E23AD9">
            <w:pPr>
              <w:tabs>
                <w:tab w:val="left" w:pos="0"/>
                <w:tab w:val="left" w:pos="360"/>
              </w:tabs>
              <w:jc w:val="both"/>
              <w:rPr>
                <w:rFonts w:eastAsia="Times New Roman" w:cs="Times New Roman"/>
                <w:b/>
                <w:bCs/>
                <w:i/>
                <w:sz w:val="22"/>
                <w:szCs w:val="22"/>
                <w:lang w:val="en-GB" w:eastAsia="en-US" w:bidi="ar-SA"/>
              </w:rPr>
            </w:pPr>
          </w:p>
        </w:tc>
        <w:tc>
          <w:tcPr>
            <w:tcW w:w="1818" w:type="dxa"/>
            <w:shd w:val="clear" w:color="auto" w:fill="EEECE1"/>
          </w:tcPr>
          <w:p w:rsidR="0076202C" w:rsidRPr="00D609AC" w:rsidRDefault="0076202C" w:rsidP="00E23AD9">
            <w:pPr>
              <w:jc w:val="both"/>
              <w:rPr>
                <w:rFonts w:eastAsia="Times New Roman" w:cs="Times New Roman"/>
                <w:sz w:val="22"/>
                <w:szCs w:val="22"/>
                <w:lang w:val="en-GB" w:eastAsia="en-US" w:bidi="ar-SA"/>
              </w:rPr>
            </w:pPr>
          </w:p>
        </w:tc>
        <w:tc>
          <w:tcPr>
            <w:tcW w:w="4662" w:type="dxa"/>
            <w:shd w:val="clear" w:color="auto" w:fill="EEECE1"/>
          </w:tcPr>
          <w:p w:rsidR="006C61A5" w:rsidRPr="00D609AC" w:rsidRDefault="0032328A" w:rsidP="00E23AD9">
            <w:pPr>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USD</w:t>
            </w:r>
            <w:r w:rsidR="00AD3B4B" w:rsidRPr="00D609AC">
              <w:rPr>
                <w:rFonts w:eastAsia="Times New Roman" w:cs="Times New Roman"/>
                <w:b/>
                <w:sz w:val="22"/>
                <w:szCs w:val="22"/>
                <w:lang w:val="en-GB" w:eastAsia="en-US" w:bidi="ar-SA"/>
              </w:rPr>
              <w:t xml:space="preserve"> </w:t>
            </w:r>
            <w:r w:rsidR="00CD3C33" w:rsidRPr="00D609AC">
              <w:rPr>
                <w:rFonts w:eastAsia="Times New Roman" w:cs="Times New Roman"/>
                <w:b/>
                <w:sz w:val="22"/>
                <w:szCs w:val="22"/>
                <w:lang w:val="en-GB" w:eastAsia="en-US" w:bidi="ar-SA"/>
              </w:rPr>
              <w:t>$</w:t>
            </w:r>
            <w:r w:rsidR="00A76F53">
              <w:rPr>
                <w:rFonts w:eastAsia="Times New Roman" w:cs="Times New Roman"/>
                <w:b/>
                <w:sz w:val="22"/>
                <w:szCs w:val="22"/>
                <w:lang w:val="en-GB" w:eastAsia="en-US" w:bidi="ar-SA"/>
              </w:rPr>
              <w:t>20</w:t>
            </w:r>
            <w:r w:rsidR="00CD3C33" w:rsidRPr="00D609AC">
              <w:rPr>
                <w:rFonts w:eastAsia="Times New Roman" w:cs="Times New Roman"/>
                <w:b/>
                <w:sz w:val="22"/>
                <w:szCs w:val="22"/>
                <w:lang w:val="en-GB" w:eastAsia="en-US" w:bidi="ar-SA"/>
              </w:rPr>
              <w:t>,000</w:t>
            </w:r>
          </w:p>
        </w:tc>
      </w:tr>
      <w:tr w:rsidR="00AA74FF" w:rsidRPr="00D609AC" w:rsidTr="00E23AD9">
        <w:trPr>
          <w:trHeight w:val="287"/>
        </w:trPr>
        <w:tc>
          <w:tcPr>
            <w:tcW w:w="3474" w:type="dxa"/>
            <w:tcBorders>
              <w:top w:val="single" w:sz="4" w:space="0" w:color="auto"/>
              <w:left w:val="single" w:sz="4" w:space="0" w:color="auto"/>
              <w:bottom w:val="single" w:sz="4" w:space="0" w:color="auto"/>
              <w:right w:val="single" w:sz="4" w:space="0" w:color="auto"/>
            </w:tcBorders>
            <w:shd w:val="clear" w:color="auto" w:fill="EEECE1"/>
          </w:tcPr>
          <w:p w:rsidR="00AA74FF" w:rsidRPr="00D609AC" w:rsidRDefault="00AA74FF" w:rsidP="00E23AD9">
            <w:pPr>
              <w:jc w:val="both"/>
              <w:rPr>
                <w:rFonts w:eastAsia="Times New Roman" w:cs="Times New Roman"/>
                <w:b/>
                <w:sz w:val="22"/>
                <w:szCs w:val="22"/>
                <w:lang w:val="en-GB" w:eastAsia="en-US" w:bidi="ar-SA"/>
              </w:rPr>
            </w:pPr>
            <w:r w:rsidRPr="00D609AC">
              <w:rPr>
                <w:rFonts w:eastAsia="Times New Roman" w:cs="Times New Roman"/>
                <w:b/>
                <w:sz w:val="22"/>
                <w:szCs w:val="22"/>
                <w:lang w:val="en-GB" w:eastAsia="en-US" w:bidi="ar-SA"/>
              </w:rPr>
              <w:t>Total</w:t>
            </w:r>
          </w:p>
        </w:tc>
        <w:tc>
          <w:tcPr>
            <w:tcW w:w="3636" w:type="dxa"/>
            <w:gridSpan w:val="2"/>
            <w:tcBorders>
              <w:top w:val="single" w:sz="4" w:space="0" w:color="auto"/>
              <w:left w:val="single" w:sz="4" w:space="0" w:color="auto"/>
              <w:bottom w:val="single" w:sz="4" w:space="0" w:color="auto"/>
              <w:right w:val="single" w:sz="4" w:space="0" w:color="auto"/>
            </w:tcBorders>
            <w:shd w:val="clear" w:color="auto" w:fill="EEECE1"/>
          </w:tcPr>
          <w:p w:rsidR="00AA74FF" w:rsidRPr="00D609AC" w:rsidRDefault="00AA74FF" w:rsidP="00E23AD9">
            <w:pPr>
              <w:jc w:val="both"/>
              <w:rPr>
                <w:rFonts w:eastAsia="Times New Roman" w:cs="Times New Roman"/>
                <w:b/>
                <w:sz w:val="22"/>
                <w:szCs w:val="22"/>
                <w:lang w:val="en-GB" w:eastAsia="en-US" w:bidi="ar-SA"/>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A74FF" w:rsidRPr="00D609AC" w:rsidRDefault="00AA74FF" w:rsidP="00E23AD9">
            <w:pPr>
              <w:jc w:val="both"/>
              <w:rPr>
                <w:rFonts w:eastAsia="Times New Roman" w:cs="Times New Roman"/>
                <w:b/>
                <w:i/>
                <w:sz w:val="22"/>
                <w:szCs w:val="22"/>
                <w:lang w:val="en-GB" w:eastAsia="en-US" w:bidi="ar-SA"/>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AA74FF" w:rsidRPr="00D609AC" w:rsidRDefault="00AA74FF" w:rsidP="00E23AD9">
            <w:pPr>
              <w:tabs>
                <w:tab w:val="center" w:pos="4153"/>
                <w:tab w:val="right" w:pos="8306"/>
              </w:tabs>
              <w:jc w:val="both"/>
              <w:rPr>
                <w:rFonts w:eastAsia="Times New Roman" w:cs="Times New Roman"/>
                <w:sz w:val="22"/>
                <w:szCs w:val="22"/>
                <w:lang w:val="en-GB" w:eastAsia="en-US" w:bidi="ar-SA"/>
              </w:rPr>
            </w:pPr>
          </w:p>
        </w:tc>
        <w:tc>
          <w:tcPr>
            <w:tcW w:w="4662" w:type="dxa"/>
            <w:tcBorders>
              <w:top w:val="single" w:sz="4" w:space="0" w:color="auto"/>
              <w:left w:val="single" w:sz="4" w:space="0" w:color="auto"/>
              <w:bottom w:val="single" w:sz="4" w:space="0" w:color="auto"/>
              <w:right w:val="single" w:sz="4" w:space="0" w:color="auto"/>
            </w:tcBorders>
            <w:shd w:val="clear" w:color="auto" w:fill="auto"/>
          </w:tcPr>
          <w:p w:rsidR="00AA74FF" w:rsidRPr="00D609AC" w:rsidRDefault="00AA74FF" w:rsidP="00E23AD9">
            <w:pPr>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USD$</w:t>
            </w:r>
            <w:r w:rsidR="00FA0169" w:rsidRPr="00D609AC">
              <w:rPr>
                <w:rFonts w:eastAsia="Times New Roman" w:cs="Times New Roman"/>
                <w:sz w:val="22"/>
                <w:szCs w:val="22"/>
                <w:lang w:val="en-GB" w:eastAsia="en-US" w:bidi="ar-SA"/>
              </w:rPr>
              <w:t>1</w:t>
            </w:r>
            <w:r w:rsidR="0054708E">
              <w:rPr>
                <w:rFonts w:eastAsia="Times New Roman" w:cs="Times New Roman"/>
                <w:sz w:val="22"/>
                <w:szCs w:val="22"/>
                <w:lang w:val="en-GB" w:eastAsia="en-US" w:bidi="ar-SA"/>
              </w:rPr>
              <w:t>00,</w:t>
            </w:r>
            <w:r w:rsidRPr="00D609AC">
              <w:rPr>
                <w:rFonts w:eastAsia="Times New Roman" w:cs="Times New Roman"/>
                <w:sz w:val="22"/>
                <w:szCs w:val="22"/>
                <w:lang w:val="en-GB" w:eastAsia="en-US" w:bidi="ar-SA"/>
              </w:rPr>
              <w:t>000</w:t>
            </w:r>
          </w:p>
        </w:tc>
      </w:tr>
    </w:tbl>
    <w:p w:rsidR="00982A08" w:rsidRDefault="00982A08" w:rsidP="00D609AC">
      <w:pPr>
        <w:jc w:val="both"/>
        <w:rPr>
          <w:rFonts w:cs="Times New Roman"/>
          <w:noProof/>
          <w:sz w:val="22"/>
          <w:szCs w:val="22"/>
        </w:rPr>
      </w:pPr>
    </w:p>
    <w:p w:rsidR="00F42AF0" w:rsidRDefault="00F42AF0" w:rsidP="00D609AC">
      <w:pPr>
        <w:jc w:val="both"/>
        <w:rPr>
          <w:rFonts w:cs="Times New Roman"/>
          <w:noProof/>
          <w:sz w:val="22"/>
          <w:szCs w:val="22"/>
        </w:rPr>
      </w:pPr>
    </w:p>
    <w:p w:rsidR="00FA0169" w:rsidRDefault="00E23AD9" w:rsidP="00E23AD9">
      <w:pPr>
        <w:tabs>
          <w:tab w:val="left" w:pos="12555"/>
        </w:tabs>
        <w:jc w:val="both"/>
        <w:rPr>
          <w:rFonts w:cs="Times New Roman"/>
          <w:noProof/>
          <w:sz w:val="22"/>
          <w:szCs w:val="22"/>
        </w:rPr>
      </w:pPr>
      <w:r>
        <w:rPr>
          <w:rFonts w:cs="Times New Roman"/>
          <w:noProof/>
          <w:sz w:val="22"/>
          <w:szCs w:val="22"/>
        </w:rPr>
        <w:tab/>
      </w:r>
    </w:p>
    <w:p w:rsidR="00FA0169" w:rsidRDefault="00FA0169" w:rsidP="00D609AC">
      <w:pPr>
        <w:jc w:val="both"/>
        <w:rPr>
          <w:rFonts w:cs="Times New Roman"/>
          <w:noProof/>
          <w:sz w:val="22"/>
          <w:szCs w:val="22"/>
        </w:rPr>
      </w:pPr>
    </w:p>
    <w:p w:rsidR="00FA0169" w:rsidRDefault="00FA0169" w:rsidP="00D609AC">
      <w:pPr>
        <w:jc w:val="both"/>
        <w:rPr>
          <w:rFonts w:cs="Times New Roman"/>
          <w:noProof/>
          <w:sz w:val="22"/>
          <w:szCs w:val="22"/>
        </w:rPr>
      </w:pPr>
    </w:p>
    <w:p w:rsidR="00191A79" w:rsidRDefault="00994F85" w:rsidP="00994F85">
      <w:pPr>
        <w:tabs>
          <w:tab w:val="left" w:pos="1320"/>
        </w:tabs>
        <w:jc w:val="both"/>
        <w:rPr>
          <w:rFonts w:cs="Times New Roman"/>
          <w:noProof/>
          <w:sz w:val="22"/>
          <w:szCs w:val="22"/>
        </w:rPr>
      </w:pPr>
      <w:r>
        <w:rPr>
          <w:rFonts w:cs="Times New Roman"/>
          <w:noProof/>
          <w:sz w:val="22"/>
          <w:szCs w:val="22"/>
        </w:rPr>
        <w:tab/>
      </w:r>
    </w:p>
    <w:p w:rsidR="00FA0169" w:rsidRDefault="00E23AD9" w:rsidP="00E23AD9">
      <w:pPr>
        <w:rPr>
          <w:rFonts w:cs="Times New Roman"/>
          <w:noProof/>
          <w:sz w:val="22"/>
          <w:szCs w:val="22"/>
        </w:rPr>
      </w:pPr>
      <w:r>
        <w:rPr>
          <w:rFonts w:cs="Times New Roman"/>
          <w:noProof/>
          <w:sz w:val="22"/>
          <w:szCs w:val="22"/>
        </w:rPr>
        <w:br w:type="page"/>
      </w:r>
    </w:p>
    <w:p w:rsidR="00FA0169" w:rsidRDefault="00FA0169" w:rsidP="00D609AC">
      <w:pPr>
        <w:jc w:val="both"/>
        <w:rPr>
          <w:rFonts w:cs="Times New Roman"/>
          <w:noProof/>
          <w:sz w:val="22"/>
          <w:szCs w:val="22"/>
        </w:rPr>
      </w:pPr>
    </w:p>
    <w:p w:rsidR="00FA0169" w:rsidRDefault="00FA0169" w:rsidP="00D609AC">
      <w:pPr>
        <w:jc w:val="both"/>
        <w:rPr>
          <w:rFonts w:cs="Times New Roman"/>
          <w:noProof/>
          <w:sz w:val="22"/>
          <w:szCs w:val="22"/>
        </w:rPr>
      </w:pPr>
    </w:p>
    <w:p w:rsidR="00F42AF0" w:rsidRDefault="00F42AF0" w:rsidP="00F42AF0">
      <w:pPr>
        <w:pStyle w:val="Heading1"/>
        <w:rPr>
          <w:noProof/>
        </w:rPr>
      </w:pPr>
      <w:r>
        <w:rPr>
          <w:noProof/>
        </w:rPr>
        <w:t>Annual Work Plan</w:t>
      </w:r>
    </w:p>
    <w:p w:rsidR="00F42AF0" w:rsidRPr="00F42AF0" w:rsidRDefault="00F42AF0" w:rsidP="00F42AF0">
      <w:pPr>
        <w:rPr>
          <w:lang w:val="en-GB" w:eastAsia="x-none" w:bidi="ar-SA"/>
        </w:rPr>
      </w:pPr>
      <w:r>
        <w:rPr>
          <w:lang w:val="en-GB" w:eastAsia="x-none" w:bidi="ar-SA"/>
        </w:rPr>
        <w:t>Year: 2013</w:t>
      </w:r>
    </w:p>
    <w:p w:rsidR="00F42AF0" w:rsidRDefault="00F42AF0" w:rsidP="00D609AC">
      <w:pPr>
        <w:jc w:val="both"/>
        <w:rPr>
          <w:rFonts w:cs="Times New Roman"/>
          <w:noProof/>
          <w:sz w:val="22"/>
          <w:szCs w:val="22"/>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3095"/>
        <w:gridCol w:w="564"/>
        <w:gridCol w:w="564"/>
        <w:gridCol w:w="564"/>
        <w:gridCol w:w="573"/>
        <w:gridCol w:w="2010"/>
        <w:gridCol w:w="1524"/>
        <w:gridCol w:w="1544"/>
        <w:gridCol w:w="1451"/>
      </w:tblGrid>
      <w:tr w:rsidR="00F42AF0" w:rsidTr="005479FD">
        <w:trPr>
          <w:cantSplit/>
          <w:trHeight w:val="195"/>
        </w:trPr>
        <w:tc>
          <w:tcPr>
            <w:tcW w:w="912" w:type="pct"/>
            <w:vMerge w:val="restart"/>
            <w:shd w:val="clear" w:color="auto" w:fill="FFFF99"/>
          </w:tcPr>
          <w:p w:rsidR="00F42AF0" w:rsidRDefault="00F42AF0" w:rsidP="00B36E07">
            <w:pPr>
              <w:jc w:val="center"/>
              <w:rPr>
                <w:b/>
                <w:bCs/>
                <w:sz w:val="18"/>
              </w:rPr>
            </w:pPr>
            <w:r>
              <w:rPr>
                <w:b/>
                <w:bCs/>
                <w:sz w:val="18"/>
              </w:rPr>
              <w:t>EXPECTED  OUTPUTS</w:t>
            </w:r>
          </w:p>
          <w:p w:rsidR="00F42AF0" w:rsidRPr="00894D47" w:rsidRDefault="00F42AF0" w:rsidP="00B36E07">
            <w:pPr>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1064" w:type="pct"/>
            <w:vMerge w:val="restart"/>
            <w:shd w:val="clear" w:color="auto" w:fill="FFFF99"/>
          </w:tcPr>
          <w:p w:rsidR="00F42AF0" w:rsidRDefault="00F42AF0" w:rsidP="00B36E07">
            <w:pPr>
              <w:jc w:val="center"/>
              <w:rPr>
                <w:b/>
                <w:bCs/>
                <w:sz w:val="18"/>
              </w:rPr>
            </w:pPr>
            <w:r>
              <w:rPr>
                <w:b/>
                <w:bCs/>
                <w:sz w:val="18"/>
              </w:rPr>
              <w:t>PLANNED ACTIVITIES</w:t>
            </w:r>
          </w:p>
          <w:p w:rsidR="00F42AF0" w:rsidRPr="007878A9" w:rsidRDefault="00F42AF0" w:rsidP="00B36E07">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779" w:type="pct"/>
            <w:gridSpan w:val="4"/>
            <w:shd w:val="clear" w:color="auto" w:fill="FFFF99"/>
            <w:vAlign w:val="center"/>
          </w:tcPr>
          <w:p w:rsidR="00F42AF0" w:rsidRDefault="00F42AF0" w:rsidP="00B36E07">
            <w:pPr>
              <w:jc w:val="center"/>
              <w:rPr>
                <w:b/>
                <w:bCs/>
                <w:sz w:val="18"/>
              </w:rPr>
            </w:pPr>
            <w:r>
              <w:rPr>
                <w:b/>
                <w:bCs/>
                <w:sz w:val="18"/>
              </w:rPr>
              <w:t>TIMEFRAME</w:t>
            </w:r>
          </w:p>
        </w:tc>
        <w:tc>
          <w:tcPr>
            <w:tcW w:w="691" w:type="pct"/>
            <w:vMerge w:val="restart"/>
            <w:shd w:val="clear" w:color="auto" w:fill="FFFF99"/>
            <w:vAlign w:val="center"/>
          </w:tcPr>
          <w:p w:rsidR="00F42AF0" w:rsidRDefault="00F42AF0" w:rsidP="00B36E07">
            <w:pPr>
              <w:jc w:val="center"/>
              <w:rPr>
                <w:b/>
                <w:bCs/>
                <w:sz w:val="18"/>
              </w:rPr>
            </w:pPr>
            <w:r>
              <w:rPr>
                <w:b/>
                <w:bCs/>
                <w:sz w:val="18"/>
              </w:rPr>
              <w:t>RESPONSIBLE PARTY</w:t>
            </w:r>
          </w:p>
        </w:tc>
        <w:tc>
          <w:tcPr>
            <w:tcW w:w="1554" w:type="pct"/>
            <w:gridSpan w:val="3"/>
            <w:shd w:val="clear" w:color="auto" w:fill="FFFF99"/>
            <w:vAlign w:val="center"/>
          </w:tcPr>
          <w:p w:rsidR="00F42AF0" w:rsidRPr="00894D47" w:rsidRDefault="00F42AF0" w:rsidP="00B36E07">
            <w:pPr>
              <w:jc w:val="center"/>
              <w:rPr>
                <w:b/>
                <w:bCs/>
                <w:sz w:val="18"/>
              </w:rPr>
            </w:pPr>
            <w:r>
              <w:rPr>
                <w:b/>
                <w:bCs/>
                <w:sz w:val="18"/>
              </w:rPr>
              <w:t>PLANNED BUDGET</w:t>
            </w:r>
          </w:p>
        </w:tc>
      </w:tr>
      <w:tr w:rsidR="00F42AF0" w:rsidTr="005479FD">
        <w:trPr>
          <w:cantSplit/>
          <w:trHeight w:val="467"/>
        </w:trPr>
        <w:tc>
          <w:tcPr>
            <w:tcW w:w="912" w:type="pct"/>
            <w:vMerge/>
            <w:shd w:val="clear" w:color="auto" w:fill="CCCCCC"/>
            <w:vAlign w:val="center"/>
          </w:tcPr>
          <w:p w:rsidR="00F42AF0" w:rsidRDefault="00F42AF0" w:rsidP="00B36E07">
            <w:pPr>
              <w:jc w:val="center"/>
              <w:rPr>
                <w:sz w:val="18"/>
              </w:rPr>
            </w:pPr>
          </w:p>
        </w:tc>
        <w:tc>
          <w:tcPr>
            <w:tcW w:w="1064" w:type="pct"/>
            <w:vMerge/>
            <w:tcBorders>
              <w:bottom w:val="single" w:sz="4" w:space="0" w:color="auto"/>
            </w:tcBorders>
            <w:shd w:val="clear" w:color="auto" w:fill="CCCCCC"/>
            <w:vAlign w:val="center"/>
          </w:tcPr>
          <w:p w:rsidR="00F42AF0" w:rsidRDefault="00F42AF0" w:rsidP="00B36E07">
            <w:pPr>
              <w:jc w:val="center"/>
              <w:rPr>
                <w:sz w:val="18"/>
              </w:rPr>
            </w:pPr>
          </w:p>
        </w:tc>
        <w:tc>
          <w:tcPr>
            <w:tcW w:w="194" w:type="pct"/>
            <w:tcBorders>
              <w:bottom w:val="single" w:sz="4" w:space="0" w:color="auto"/>
            </w:tcBorders>
            <w:shd w:val="clear" w:color="auto" w:fill="FFFF99"/>
            <w:vAlign w:val="center"/>
          </w:tcPr>
          <w:p w:rsidR="00F42AF0" w:rsidRDefault="00F42AF0" w:rsidP="00B36E07">
            <w:pPr>
              <w:jc w:val="center"/>
              <w:rPr>
                <w:sz w:val="16"/>
              </w:rPr>
            </w:pPr>
            <w:r>
              <w:rPr>
                <w:sz w:val="16"/>
              </w:rPr>
              <w:t>Q1</w:t>
            </w:r>
          </w:p>
        </w:tc>
        <w:tc>
          <w:tcPr>
            <w:tcW w:w="194" w:type="pct"/>
            <w:tcBorders>
              <w:bottom w:val="single" w:sz="4" w:space="0" w:color="auto"/>
            </w:tcBorders>
            <w:shd w:val="clear" w:color="auto" w:fill="FFFF99"/>
            <w:vAlign w:val="center"/>
          </w:tcPr>
          <w:p w:rsidR="00F42AF0" w:rsidRDefault="00F42AF0" w:rsidP="00B36E07">
            <w:pPr>
              <w:jc w:val="center"/>
              <w:rPr>
                <w:sz w:val="16"/>
              </w:rPr>
            </w:pPr>
            <w:r>
              <w:rPr>
                <w:sz w:val="16"/>
              </w:rPr>
              <w:t>Q2</w:t>
            </w:r>
          </w:p>
        </w:tc>
        <w:tc>
          <w:tcPr>
            <w:tcW w:w="194" w:type="pct"/>
            <w:tcBorders>
              <w:bottom w:val="single" w:sz="4" w:space="0" w:color="auto"/>
            </w:tcBorders>
            <w:shd w:val="clear" w:color="auto" w:fill="FFFF99"/>
            <w:vAlign w:val="center"/>
          </w:tcPr>
          <w:p w:rsidR="00F42AF0" w:rsidRDefault="00F42AF0" w:rsidP="00B36E07">
            <w:pPr>
              <w:jc w:val="center"/>
              <w:rPr>
                <w:sz w:val="16"/>
              </w:rPr>
            </w:pPr>
            <w:r>
              <w:rPr>
                <w:sz w:val="16"/>
              </w:rPr>
              <w:t>Q3</w:t>
            </w:r>
          </w:p>
        </w:tc>
        <w:tc>
          <w:tcPr>
            <w:tcW w:w="196" w:type="pct"/>
            <w:tcBorders>
              <w:bottom w:val="single" w:sz="4" w:space="0" w:color="auto"/>
            </w:tcBorders>
            <w:shd w:val="clear" w:color="auto" w:fill="FFFF99"/>
            <w:vAlign w:val="center"/>
          </w:tcPr>
          <w:p w:rsidR="00F42AF0" w:rsidRDefault="00F42AF0" w:rsidP="00B36E07">
            <w:pPr>
              <w:jc w:val="center"/>
              <w:rPr>
                <w:sz w:val="16"/>
              </w:rPr>
            </w:pPr>
            <w:r>
              <w:rPr>
                <w:sz w:val="16"/>
              </w:rPr>
              <w:t>Q4</w:t>
            </w:r>
          </w:p>
        </w:tc>
        <w:tc>
          <w:tcPr>
            <w:tcW w:w="691" w:type="pct"/>
            <w:vMerge/>
            <w:shd w:val="clear" w:color="auto" w:fill="FFFF99"/>
            <w:vAlign w:val="center"/>
          </w:tcPr>
          <w:p w:rsidR="00F42AF0" w:rsidRDefault="00F42AF0" w:rsidP="00B36E07">
            <w:pPr>
              <w:jc w:val="center"/>
              <w:rPr>
                <w:sz w:val="18"/>
              </w:rPr>
            </w:pPr>
          </w:p>
        </w:tc>
        <w:tc>
          <w:tcPr>
            <w:tcW w:w="524" w:type="pct"/>
            <w:shd w:val="clear" w:color="auto" w:fill="FFFF99"/>
            <w:vAlign w:val="center"/>
          </w:tcPr>
          <w:p w:rsidR="00F42AF0" w:rsidRDefault="00F42AF0" w:rsidP="00B36E07">
            <w:pPr>
              <w:jc w:val="center"/>
              <w:rPr>
                <w:sz w:val="16"/>
              </w:rPr>
            </w:pPr>
            <w:r>
              <w:rPr>
                <w:sz w:val="16"/>
              </w:rPr>
              <w:t>Funding Source</w:t>
            </w:r>
          </w:p>
        </w:tc>
        <w:tc>
          <w:tcPr>
            <w:tcW w:w="531" w:type="pct"/>
            <w:shd w:val="clear" w:color="auto" w:fill="FFFF99"/>
            <w:vAlign w:val="center"/>
          </w:tcPr>
          <w:p w:rsidR="00F42AF0" w:rsidRDefault="00F42AF0" w:rsidP="00B36E07">
            <w:pPr>
              <w:jc w:val="center"/>
              <w:rPr>
                <w:sz w:val="16"/>
              </w:rPr>
            </w:pPr>
            <w:r>
              <w:rPr>
                <w:sz w:val="16"/>
              </w:rPr>
              <w:t>Budget Description</w:t>
            </w:r>
          </w:p>
        </w:tc>
        <w:tc>
          <w:tcPr>
            <w:tcW w:w="499" w:type="pct"/>
            <w:shd w:val="clear" w:color="auto" w:fill="FFFF99"/>
            <w:vAlign w:val="center"/>
          </w:tcPr>
          <w:p w:rsidR="00F42AF0" w:rsidRDefault="00F42AF0" w:rsidP="00B36E07">
            <w:pPr>
              <w:jc w:val="center"/>
              <w:rPr>
                <w:sz w:val="16"/>
              </w:rPr>
            </w:pPr>
            <w:r>
              <w:rPr>
                <w:sz w:val="16"/>
              </w:rPr>
              <w:t>Amount</w:t>
            </w:r>
          </w:p>
        </w:tc>
      </w:tr>
      <w:tr w:rsidR="00A01D5C" w:rsidTr="005479FD">
        <w:trPr>
          <w:cantSplit/>
          <w:trHeight w:val="135"/>
        </w:trPr>
        <w:tc>
          <w:tcPr>
            <w:tcW w:w="912" w:type="pct"/>
            <w:vMerge w:val="restart"/>
          </w:tcPr>
          <w:p w:rsidR="00A01D5C" w:rsidRPr="001E6619" w:rsidRDefault="00A01D5C" w:rsidP="00A01D5C">
            <w:pPr>
              <w:spacing w:after="60"/>
              <w:jc w:val="both"/>
              <w:rPr>
                <w:rFonts w:cs="Times New Roman"/>
                <w:color w:val="000000"/>
                <w:sz w:val="22"/>
                <w:szCs w:val="22"/>
              </w:rPr>
            </w:pPr>
            <w:r>
              <w:rPr>
                <w:rFonts w:eastAsia="Times New Roman" w:cs="Times New Roman"/>
                <w:b/>
                <w:color w:val="000000"/>
                <w:sz w:val="22"/>
                <w:szCs w:val="22"/>
                <w:lang w:val="en-GB" w:eastAsia="en-US" w:bidi="ar-SA"/>
              </w:rPr>
              <w:lastRenderedPageBreak/>
              <w:t xml:space="preserve">Activity </w:t>
            </w:r>
            <w:r w:rsidR="00164B72">
              <w:rPr>
                <w:rFonts w:eastAsia="Times New Roman" w:cs="Times New Roman"/>
                <w:b/>
                <w:color w:val="000000"/>
                <w:sz w:val="22"/>
                <w:szCs w:val="22"/>
                <w:lang w:val="en-GB" w:eastAsia="en-US" w:bidi="ar-SA"/>
              </w:rPr>
              <w:t>R</w:t>
            </w:r>
            <w:r>
              <w:rPr>
                <w:rFonts w:eastAsia="Times New Roman" w:cs="Times New Roman"/>
                <w:b/>
                <w:color w:val="000000"/>
                <w:sz w:val="22"/>
                <w:szCs w:val="22"/>
                <w:lang w:val="en-GB" w:eastAsia="en-US" w:bidi="ar-SA"/>
              </w:rPr>
              <w:t>esult 1</w:t>
            </w:r>
            <w:r w:rsidRPr="001E6619">
              <w:rPr>
                <w:rFonts w:eastAsia="Times New Roman" w:cs="Times New Roman"/>
                <w:b/>
                <w:color w:val="000000"/>
                <w:sz w:val="22"/>
                <w:szCs w:val="22"/>
                <w:lang w:val="en-GB" w:eastAsia="en-US" w:bidi="ar-SA"/>
              </w:rPr>
              <w:t xml:space="preserve">: </w:t>
            </w:r>
            <w:r w:rsidRPr="001E6619">
              <w:rPr>
                <w:rFonts w:cs="Times New Roman"/>
                <w:color w:val="000000"/>
                <w:sz w:val="22"/>
                <w:szCs w:val="22"/>
              </w:rPr>
              <w:t>Introduction  and care of drought-resistant staple crops in RMI</w:t>
            </w:r>
          </w:p>
          <w:p w:rsidR="00A01D5C" w:rsidRPr="001E6619" w:rsidRDefault="00A01D5C" w:rsidP="00A01D5C">
            <w:pPr>
              <w:jc w:val="both"/>
              <w:rPr>
                <w:rFonts w:eastAsia="Times New Roman" w:cs="Times New Roman"/>
                <w:b/>
                <w:color w:val="000000"/>
                <w:sz w:val="22"/>
                <w:szCs w:val="22"/>
                <w:lang w:eastAsia="en-US" w:bidi="ar-SA"/>
              </w:rPr>
            </w:pPr>
          </w:p>
          <w:p w:rsidR="00A01D5C" w:rsidRPr="001E6619" w:rsidRDefault="00A01D5C" w:rsidP="00A01D5C">
            <w:pPr>
              <w:jc w:val="both"/>
              <w:rPr>
                <w:rFonts w:eastAsia="Times New Roman" w:cs="Times New Roman"/>
                <w:b/>
                <w:color w:val="000000"/>
                <w:sz w:val="22"/>
                <w:szCs w:val="22"/>
                <w:lang w:val="en-GB" w:eastAsia="en-US" w:bidi="ar-SA"/>
              </w:rPr>
            </w:pPr>
            <w:r w:rsidRPr="001E6619">
              <w:rPr>
                <w:rFonts w:eastAsia="Times New Roman" w:cs="Times New Roman"/>
                <w:b/>
                <w:color w:val="000000"/>
                <w:sz w:val="22"/>
                <w:szCs w:val="22"/>
                <w:lang w:val="en-GB" w:eastAsia="en-US" w:bidi="ar-SA"/>
              </w:rPr>
              <w:t xml:space="preserve">Baseline: </w:t>
            </w:r>
          </w:p>
          <w:p w:rsidR="00A01D5C" w:rsidRPr="001E6619" w:rsidRDefault="00A01D5C" w:rsidP="00A01D5C">
            <w:pPr>
              <w:jc w:val="both"/>
              <w:rPr>
                <w:rFonts w:eastAsia="Times New Roman" w:cs="Times New Roman"/>
                <w:b/>
                <w:color w:val="000000"/>
                <w:sz w:val="22"/>
                <w:szCs w:val="22"/>
                <w:lang w:val="en-GB" w:eastAsia="en-US" w:bidi="ar-SA"/>
              </w:rPr>
            </w:pPr>
          </w:p>
          <w:p w:rsidR="00A01D5C" w:rsidRPr="001E6619" w:rsidRDefault="00F72818" w:rsidP="00F72818">
            <w:pPr>
              <w:jc w:val="both"/>
              <w:rPr>
                <w:rFonts w:eastAsia="Times New Roman" w:cs="Times New Roman"/>
                <w:color w:val="000000"/>
                <w:sz w:val="22"/>
                <w:szCs w:val="22"/>
                <w:lang w:val="en-GB" w:eastAsia="en-US" w:bidi="ar-SA"/>
              </w:rPr>
            </w:pPr>
            <w:r>
              <w:rPr>
                <w:rFonts w:eastAsia="Times New Roman" w:cs="Times New Roman"/>
                <w:color w:val="000000"/>
                <w:sz w:val="22"/>
                <w:szCs w:val="22"/>
                <w:lang w:val="en-GB" w:eastAsia="en-US" w:bidi="ar-SA"/>
              </w:rPr>
              <w:t>1.</w:t>
            </w:r>
            <w:r w:rsidR="00A01D5C" w:rsidRPr="001E6619">
              <w:rPr>
                <w:rFonts w:eastAsia="Times New Roman" w:cs="Times New Roman"/>
                <w:color w:val="000000"/>
                <w:sz w:val="22"/>
                <w:szCs w:val="22"/>
                <w:lang w:val="en-GB" w:eastAsia="en-US" w:bidi="ar-SA"/>
              </w:rPr>
              <w:t>Insufficient current food supply for 6,384 affected population due to drought</w:t>
            </w:r>
          </w:p>
          <w:p w:rsidR="00A01D5C" w:rsidRPr="001E6619" w:rsidRDefault="00F72818" w:rsidP="00F72818">
            <w:pPr>
              <w:jc w:val="both"/>
              <w:rPr>
                <w:rFonts w:eastAsia="Times New Roman" w:cs="Times New Roman"/>
                <w:color w:val="000000"/>
                <w:sz w:val="22"/>
                <w:szCs w:val="22"/>
                <w:lang w:val="en-GB" w:eastAsia="en-US" w:bidi="ar-SA"/>
              </w:rPr>
            </w:pPr>
            <w:r>
              <w:rPr>
                <w:rFonts w:eastAsia="Times New Roman" w:cs="Times New Roman"/>
                <w:color w:val="000000"/>
                <w:sz w:val="22"/>
                <w:szCs w:val="22"/>
                <w:lang w:val="en-GB" w:eastAsia="en-US" w:bidi="ar-SA"/>
              </w:rPr>
              <w:t>2.</w:t>
            </w:r>
            <w:r w:rsidR="00A01D5C" w:rsidRPr="001E6619">
              <w:rPr>
                <w:rFonts w:eastAsia="Times New Roman" w:cs="Times New Roman"/>
                <w:color w:val="000000"/>
                <w:sz w:val="22"/>
                <w:szCs w:val="22"/>
                <w:lang w:val="en-GB" w:eastAsia="en-US" w:bidi="ar-SA"/>
              </w:rPr>
              <w:t>Most crops on affected atolls dying out</w:t>
            </w:r>
          </w:p>
          <w:p w:rsidR="00A01D5C" w:rsidRPr="001E6619" w:rsidRDefault="00A01D5C" w:rsidP="00A01D5C">
            <w:pPr>
              <w:jc w:val="both"/>
              <w:rPr>
                <w:rFonts w:eastAsia="Times New Roman" w:cs="Times New Roman"/>
                <w:color w:val="000000"/>
                <w:sz w:val="22"/>
                <w:szCs w:val="22"/>
                <w:lang w:val="en-GB" w:eastAsia="en-US" w:bidi="ar-SA"/>
              </w:rPr>
            </w:pPr>
          </w:p>
          <w:p w:rsidR="00A01D5C" w:rsidRPr="001E6619" w:rsidRDefault="00A01D5C" w:rsidP="00A01D5C">
            <w:pPr>
              <w:jc w:val="both"/>
              <w:rPr>
                <w:rFonts w:eastAsia="Times New Roman" w:cs="Times New Roman"/>
                <w:b/>
                <w:color w:val="000000"/>
                <w:sz w:val="22"/>
                <w:szCs w:val="22"/>
                <w:lang w:val="en-GB" w:eastAsia="en-US" w:bidi="ar-SA"/>
              </w:rPr>
            </w:pPr>
            <w:r w:rsidRPr="001E6619">
              <w:rPr>
                <w:rFonts w:eastAsia="Times New Roman" w:cs="Times New Roman"/>
                <w:b/>
                <w:color w:val="000000"/>
                <w:sz w:val="22"/>
                <w:szCs w:val="22"/>
                <w:lang w:val="en-GB" w:eastAsia="en-US" w:bidi="ar-SA"/>
              </w:rPr>
              <w:t>Indicators:</w:t>
            </w:r>
          </w:p>
          <w:p w:rsidR="00A01D5C" w:rsidRPr="001E6619" w:rsidRDefault="00A01D5C" w:rsidP="00A01D5C">
            <w:pPr>
              <w:jc w:val="both"/>
              <w:rPr>
                <w:rFonts w:eastAsia="Times New Roman" w:cs="Times New Roman"/>
                <w:b/>
                <w:color w:val="000000"/>
                <w:sz w:val="22"/>
                <w:szCs w:val="22"/>
                <w:lang w:val="en-GB" w:eastAsia="en-US" w:bidi="ar-SA"/>
              </w:rPr>
            </w:pPr>
          </w:p>
          <w:p w:rsidR="00A01D5C" w:rsidRPr="001E6619" w:rsidRDefault="00F72818" w:rsidP="00F72818">
            <w:pPr>
              <w:spacing w:after="60" w:line="276" w:lineRule="auto"/>
              <w:contextualSpacing/>
              <w:rPr>
                <w:rFonts w:eastAsia="Times New Roman" w:cs="Times New Roman"/>
                <w:color w:val="000000"/>
                <w:sz w:val="22"/>
                <w:szCs w:val="22"/>
                <w:lang w:val="en-GB" w:eastAsia="en-US" w:bidi="ar-SA"/>
              </w:rPr>
            </w:pPr>
            <w:r>
              <w:rPr>
                <w:rFonts w:eastAsia="Times New Roman" w:cs="Times New Roman"/>
                <w:color w:val="000000"/>
                <w:sz w:val="22"/>
                <w:szCs w:val="22"/>
                <w:lang w:val="en-GB" w:eastAsia="en-US" w:bidi="ar-SA"/>
              </w:rPr>
              <w:t>1.</w:t>
            </w:r>
            <w:r w:rsidR="00A01D5C" w:rsidRPr="001E6619">
              <w:rPr>
                <w:rFonts w:eastAsia="Times New Roman" w:cs="Times New Roman"/>
                <w:color w:val="000000"/>
                <w:sz w:val="22"/>
                <w:szCs w:val="22"/>
                <w:lang w:val="en-GB" w:eastAsia="en-US" w:bidi="ar-SA"/>
              </w:rPr>
              <w:t>At least 40% of  women and youths who participate in the trainings (sex-disaggregated data) deliver to their communities</w:t>
            </w:r>
          </w:p>
          <w:p w:rsidR="00A01D5C" w:rsidRPr="001E6619" w:rsidRDefault="00F72818" w:rsidP="00F72818">
            <w:pPr>
              <w:spacing w:after="60" w:line="276" w:lineRule="auto"/>
              <w:contextualSpacing/>
              <w:rPr>
                <w:rFonts w:eastAsia="Times New Roman" w:cs="Times New Roman"/>
                <w:color w:val="000000"/>
                <w:sz w:val="22"/>
                <w:szCs w:val="22"/>
                <w:lang w:val="en-GB" w:eastAsia="en-US" w:bidi="ar-SA"/>
              </w:rPr>
            </w:pPr>
            <w:r>
              <w:rPr>
                <w:rFonts w:eastAsia="Times New Roman" w:cs="Times New Roman"/>
                <w:color w:val="000000"/>
                <w:sz w:val="22"/>
                <w:szCs w:val="22"/>
                <w:lang w:val="en-GB" w:eastAsia="en-US" w:bidi="ar-SA"/>
              </w:rPr>
              <w:t>2</w:t>
            </w:r>
            <w:r>
              <w:rPr>
                <w:rFonts w:eastAsia="Times New Roman" w:cs="Times New Roman"/>
                <w:vanish/>
                <w:color w:val="000000"/>
                <w:sz w:val="22"/>
                <w:szCs w:val="22"/>
                <w:lang w:val="en-GB" w:eastAsia="en-US" w:bidi="ar-SA"/>
              </w:rPr>
              <w:t xml:space="preserve">. vity result 1s development goals.he Governent of Republic of the Marshall islands and the UNited </w:t>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Pr>
                <w:rFonts w:eastAsia="Times New Roman" w:cs="Times New Roman"/>
                <w:vanish/>
                <w:color w:val="000000"/>
                <w:sz w:val="22"/>
                <w:szCs w:val="22"/>
                <w:lang w:val="en-GB" w:eastAsia="en-US" w:bidi="ar-SA"/>
              </w:rPr>
              <w:pgNum/>
            </w:r>
            <w:r w:rsidR="00A01D5C" w:rsidRPr="001E6619">
              <w:rPr>
                <w:rFonts w:eastAsia="Times New Roman" w:cs="Times New Roman"/>
                <w:color w:val="000000"/>
                <w:sz w:val="22"/>
                <w:szCs w:val="22"/>
                <w:lang w:val="en-GB" w:eastAsia="en-US" w:bidi="ar-SA"/>
              </w:rPr>
              <w:t xml:space="preserve">Successful harvesting and maintaining </w:t>
            </w:r>
            <w:r w:rsidR="00A01D5C" w:rsidRPr="001E6619">
              <w:rPr>
                <w:rFonts w:eastAsia="Times New Roman" w:cs="Times New Roman"/>
                <w:color w:val="000000"/>
                <w:sz w:val="22"/>
                <w:szCs w:val="22"/>
                <w:lang w:val="en-GB" w:eastAsia="en-US" w:bidi="ar-SA"/>
              </w:rPr>
              <w:lastRenderedPageBreak/>
              <w:t>seed banks and nurseries through using the skills learnt from the trainings</w:t>
            </w:r>
          </w:p>
          <w:p w:rsidR="00A01D5C" w:rsidRPr="001E6619" w:rsidRDefault="00A01D5C" w:rsidP="00A01D5C">
            <w:pPr>
              <w:rPr>
                <w:color w:val="000000"/>
              </w:rPr>
            </w:pPr>
            <w:r w:rsidRPr="001E6619">
              <w:rPr>
                <w:color w:val="000000"/>
              </w:rPr>
              <w:t>Sources</w:t>
            </w:r>
          </w:p>
          <w:p w:rsidR="00A01D5C" w:rsidRPr="001E6619" w:rsidRDefault="00A01D5C" w:rsidP="00A01D5C">
            <w:pPr>
              <w:rPr>
                <w:color w:val="000000"/>
              </w:rPr>
            </w:pPr>
            <w:r w:rsidRPr="001E6619">
              <w:rPr>
                <w:color w:val="000000"/>
              </w:rPr>
              <w:t>Project monitoring report</w:t>
            </w:r>
          </w:p>
          <w:p w:rsidR="00A01D5C" w:rsidRPr="001E6619" w:rsidRDefault="00A01D5C" w:rsidP="00A01D5C">
            <w:pPr>
              <w:rPr>
                <w:color w:val="000000"/>
              </w:rPr>
            </w:pPr>
            <w:r w:rsidRPr="001E6619">
              <w:rPr>
                <w:color w:val="000000"/>
              </w:rPr>
              <w:t>Back-to-office report (mission)</w:t>
            </w:r>
          </w:p>
          <w:p w:rsidR="00A01D5C" w:rsidRPr="001E6619" w:rsidRDefault="00A01D5C" w:rsidP="00A01D5C">
            <w:pPr>
              <w:rPr>
                <w:color w:val="000000"/>
              </w:rPr>
            </w:pPr>
            <w:r w:rsidRPr="001E6619">
              <w:rPr>
                <w:color w:val="000000"/>
              </w:rPr>
              <w:t>Annual report</w:t>
            </w:r>
          </w:p>
          <w:p w:rsidR="00A01D5C" w:rsidRPr="001E6619" w:rsidRDefault="00A01D5C" w:rsidP="00A01D5C">
            <w:pPr>
              <w:rPr>
                <w:color w:val="000000"/>
              </w:rPr>
            </w:pPr>
          </w:p>
          <w:p w:rsidR="00A01D5C" w:rsidRPr="00696984" w:rsidRDefault="00A01D5C" w:rsidP="007873C4">
            <w:pPr>
              <w:numPr>
                <w:ilvl w:val="0"/>
                <w:numId w:val="7"/>
              </w:numPr>
              <w:spacing w:line="276" w:lineRule="auto"/>
              <w:ind w:left="518"/>
              <w:contextualSpacing/>
              <w:jc w:val="both"/>
              <w:rPr>
                <w:rFonts w:eastAsia="Times New Roman" w:cs="Times New Roman"/>
                <w:i/>
                <w:sz w:val="20"/>
                <w:szCs w:val="20"/>
                <w:lang w:val="en-GB" w:eastAsia="en-US" w:bidi="ar-SA"/>
              </w:rPr>
            </w:pPr>
          </w:p>
        </w:tc>
        <w:tc>
          <w:tcPr>
            <w:tcW w:w="1064" w:type="pct"/>
          </w:tcPr>
          <w:p w:rsidR="00A01D5C" w:rsidRPr="000103D7" w:rsidRDefault="00A01D5C" w:rsidP="00F72818">
            <w:pPr>
              <w:spacing w:after="60"/>
              <w:jc w:val="both"/>
              <w:rPr>
                <w:rFonts w:cs="Times New Roman"/>
                <w:sz w:val="18"/>
                <w:szCs w:val="18"/>
              </w:rPr>
            </w:pPr>
            <w:r w:rsidRPr="000103D7">
              <w:rPr>
                <w:rFonts w:eastAsia="Times New Roman" w:cs="Times New Roman"/>
                <w:b/>
                <w:sz w:val="18"/>
                <w:szCs w:val="18"/>
                <w:lang w:val="en-GB" w:eastAsia="en-US" w:bidi="ar-SA"/>
              </w:rPr>
              <w:lastRenderedPageBreak/>
              <w:t>Activity Result 1.</w:t>
            </w:r>
            <w:r w:rsidRPr="000103D7">
              <w:rPr>
                <w:rFonts w:cs="Times New Roman"/>
                <w:sz w:val="18"/>
                <w:szCs w:val="18"/>
              </w:rPr>
              <w:t xml:space="preserve"> Introduction  and care of drought-resistant staple crops in RMI</w:t>
            </w:r>
          </w:p>
          <w:p w:rsidR="00A01D5C" w:rsidRPr="000103D7" w:rsidRDefault="00A01D5C" w:rsidP="00F72818">
            <w:pPr>
              <w:keepNext/>
              <w:numPr>
                <w:ilvl w:val="0"/>
                <w:numId w:val="37"/>
              </w:numPr>
              <w:tabs>
                <w:tab w:val="left" w:pos="342"/>
              </w:tabs>
              <w:rPr>
                <w:rFonts w:eastAsia="Times New Roman" w:cs="Times New Roman"/>
                <w:sz w:val="18"/>
                <w:szCs w:val="18"/>
                <w:lang w:val="en-GB" w:eastAsia="en-US" w:bidi="ar-SA"/>
              </w:rPr>
            </w:pPr>
            <w:r w:rsidRPr="000103D7">
              <w:rPr>
                <w:rFonts w:eastAsia="Times New Roman" w:cs="Times New Roman"/>
                <w:sz w:val="18"/>
                <w:szCs w:val="18"/>
                <w:lang w:val="en-GB" w:eastAsia="en-US" w:bidi="ar-SA"/>
              </w:rPr>
              <w:t xml:space="preserve">Activity 1.1. Conduct technical mission by SPC to RMI to develop fast-growing crops </w:t>
            </w:r>
          </w:p>
          <w:p w:rsidR="00A01D5C" w:rsidRPr="000103D7" w:rsidRDefault="00A01D5C" w:rsidP="00F72818">
            <w:pPr>
              <w:numPr>
                <w:ilvl w:val="0"/>
                <w:numId w:val="37"/>
              </w:numPr>
              <w:spacing w:after="60" w:line="276" w:lineRule="auto"/>
              <w:contextualSpacing/>
              <w:rPr>
                <w:rFonts w:eastAsia="Times New Roman" w:cs="Times New Roman"/>
                <w:sz w:val="18"/>
                <w:szCs w:val="18"/>
                <w:lang w:val="en-GB" w:eastAsia="en-US" w:bidi="ar-SA"/>
              </w:rPr>
            </w:pPr>
            <w:r w:rsidRPr="000103D7">
              <w:rPr>
                <w:rFonts w:eastAsia="Times New Roman" w:cs="Times New Roman"/>
                <w:sz w:val="18"/>
                <w:szCs w:val="18"/>
                <w:lang w:val="en-GB" w:eastAsia="en-US" w:bidi="ar-SA"/>
              </w:rPr>
              <w:t>Activity 1.2. Transfer seedlings from Majuro to suitable island for propagation work to be established</w:t>
            </w:r>
          </w:p>
          <w:p w:rsidR="00A01D5C" w:rsidRPr="000103D7" w:rsidRDefault="00A01D5C" w:rsidP="00F72818">
            <w:pPr>
              <w:numPr>
                <w:ilvl w:val="0"/>
                <w:numId w:val="37"/>
              </w:numPr>
              <w:spacing w:after="60" w:line="276" w:lineRule="auto"/>
              <w:contextualSpacing/>
              <w:rPr>
                <w:rFonts w:eastAsia="Times New Roman" w:cs="Times New Roman"/>
                <w:sz w:val="18"/>
                <w:szCs w:val="18"/>
                <w:lang w:val="en-GB" w:eastAsia="en-US" w:bidi="ar-SA"/>
              </w:rPr>
            </w:pPr>
            <w:r w:rsidRPr="000103D7">
              <w:rPr>
                <w:rFonts w:eastAsia="Times New Roman" w:cs="Times New Roman"/>
                <w:sz w:val="18"/>
                <w:szCs w:val="18"/>
                <w:lang w:val="en-GB" w:eastAsia="en-US" w:bidi="ar-SA"/>
              </w:rPr>
              <w:t>Activity 1.3. Develop monitoring mechanisms and agreements to assess progress and results</w:t>
            </w:r>
            <w:r w:rsidRPr="000103D7">
              <w:rPr>
                <w:rFonts w:eastAsia="Times New Roman" w:cs="Times New Roman"/>
                <w:i/>
                <w:sz w:val="18"/>
                <w:szCs w:val="18"/>
                <w:lang w:val="en-GB" w:eastAsia="en-US" w:bidi="ar-SA"/>
              </w:rPr>
              <w:t>.</w:t>
            </w:r>
          </w:p>
          <w:p w:rsidR="00A01D5C" w:rsidRPr="000103D7" w:rsidRDefault="00A01D5C" w:rsidP="00F72818">
            <w:pPr>
              <w:numPr>
                <w:ilvl w:val="0"/>
                <w:numId w:val="37"/>
              </w:numPr>
              <w:tabs>
                <w:tab w:val="left" w:pos="342"/>
              </w:tabs>
              <w:rPr>
                <w:rFonts w:eastAsia="Times New Roman" w:cs="Times New Roman"/>
                <w:sz w:val="18"/>
                <w:szCs w:val="18"/>
                <w:lang w:val="en-GB" w:eastAsia="en-US" w:bidi="ar-SA"/>
              </w:rPr>
            </w:pPr>
            <w:r w:rsidRPr="000103D7">
              <w:rPr>
                <w:rFonts w:eastAsia="Times New Roman" w:cs="Times New Roman"/>
                <w:sz w:val="18"/>
                <w:szCs w:val="18"/>
                <w:lang w:val="en-GB" w:eastAsia="en-US" w:bidi="ar-SA"/>
              </w:rPr>
              <w:t>Activity 1.4. Transfer of new varieties of climate ready plantlets to RMI for greenhouse cultivation</w:t>
            </w:r>
          </w:p>
          <w:p w:rsidR="00A01D5C" w:rsidRPr="000103D7" w:rsidRDefault="00A01D5C" w:rsidP="00F72818">
            <w:pPr>
              <w:numPr>
                <w:ilvl w:val="0"/>
                <w:numId w:val="37"/>
              </w:numPr>
              <w:tabs>
                <w:tab w:val="left" w:pos="342"/>
              </w:tabs>
              <w:spacing w:after="60" w:line="276" w:lineRule="auto"/>
              <w:contextualSpacing/>
              <w:rPr>
                <w:rFonts w:eastAsia="Times New Roman" w:cs="Times New Roman"/>
                <w:sz w:val="18"/>
                <w:szCs w:val="18"/>
                <w:lang w:val="en-GB" w:eastAsia="en-US" w:bidi="ar-SA"/>
              </w:rPr>
            </w:pPr>
            <w:r w:rsidRPr="000103D7">
              <w:rPr>
                <w:rFonts w:eastAsia="Times New Roman" w:cs="Times New Roman"/>
                <w:sz w:val="18"/>
                <w:szCs w:val="18"/>
                <w:lang w:val="en-GB" w:eastAsia="en-US" w:bidi="ar-SA"/>
              </w:rPr>
              <w:t>Activity 1.5. Recruit</w:t>
            </w:r>
            <w:r w:rsidRPr="000103D7">
              <w:rPr>
                <w:rFonts w:eastAsia="Times New Roman" w:cs="Times New Roman"/>
                <w:b/>
                <w:sz w:val="18"/>
                <w:szCs w:val="18"/>
                <w:lang w:val="en-GB" w:eastAsia="en-US" w:bidi="ar-SA"/>
              </w:rPr>
              <w:t xml:space="preserve"> </w:t>
            </w:r>
            <w:r w:rsidRPr="000103D7">
              <w:rPr>
                <w:rFonts w:eastAsia="Times New Roman" w:cs="Times New Roman"/>
                <w:sz w:val="18"/>
                <w:szCs w:val="18"/>
                <w:lang w:val="en-GB" w:eastAsia="en-US" w:bidi="ar-SA"/>
              </w:rPr>
              <w:t>temporary laboratory assistant</w:t>
            </w:r>
          </w:p>
          <w:p w:rsidR="00A01D5C" w:rsidRPr="000103D7" w:rsidRDefault="00A01D5C" w:rsidP="00F72818">
            <w:pPr>
              <w:numPr>
                <w:ilvl w:val="0"/>
                <w:numId w:val="37"/>
              </w:numPr>
              <w:tabs>
                <w:tab w:val="left" w:pos="342"/>
              </w:tabs>
              <w:spacing w:after="60" w:line="276" w:lineRule="auto"/>
              <w:contextualSpacing/>
              <w:rPr>
                <w:rFonts w:eastAsia="Times New Roman" w:cs="Times New Roman"/>
                <w:b/>
                <w:i/>
                <w:sz w:val="18"/>
                <w:szCs w:val="18"/>
                <w:lang w:val="en-GB" w:eastAsia="en-US" w:bidi="ar-SA"/>
              </w:rPr>
            </w:pPr>
            <w:r w:rsidRPr="000103D7">
              <w:rPr>
                <w:rFonts w:eastAsia="Times New Roman" w:cs="Times New Roman"/>
                <w:sz w:val="18"/>
                <w:szCs w:val="18"/>
                <w:lang w:val="en-GB" w:eastAsia="en-US" w:bidi="ar-SA"/>
              </w:rPr>
              <w:t xml:space="preserve">Activity 1.6. Procure laboratory supplies, bio security and </w:t>
            </w:r>
            <w:proofErr w:type="spellStart"/>
            <w:r w:rsidRPr="000103D7">
              <w:rPr>
                <w:rFonts w:eastAsia="Times New Roman" w:cs="Times New Roman"/>
                <w:sz w:val="18"/>
                <w:szCs w:val="18"/>
                <w:lang w:val="en-GB" w:eastAsia="en-US" w:bidi="ar-SA"/>
              </w:rPr>
              <w:t>phytosanitary</w:t>
            </w:r>
            <w:proofErr w:type="spellEnd"/>
            <w:r w:rsidRPr="000103D7">
              <w:rPr>
                <w:rFonts w:eastAsia="Times New Roman" w:cs="Times New Roman"/>
                <w:sz w:val="18"/>
                <w:szCs w:val="18"/>
                <w:lang w:val="en-GB" w:eastAsia="en-US" w:bidi="ar-SA"/>
              </w:rPr>
              <w:t xml:space="preserve"> expenses</w:t>
            </w:r>
          </w:p>
          <w:p w:rsidR="00A01D5C" w:rsidRPr="000103D7" w:rsidRDefault="00A01D5C" w:rsidP="00F72818">
            <w:pPr>
              <w:numPr>
                <w:ilvl w:val="0"/>
                <w:numId w:val="37"/>
              </w:numPr>
              <w:tabs>
                <w:tab w:val="left" w:pos="342"/>
              </w:tabs>
              <w:spacing w:after="60" w:line="276" w:lineRule="auto"/>
              <w:contextualSpacing/>
              <w:rPr>
                <w:rFonts w:eastAsia="Times New Roman" w:cs="Times New Roman"/>
                <w:b/>
                <w:i/>
                <w:sz w:val="18"/>
                <w:szCs w:val="18"/>
                <w:lang w:val="en-GB" w:eastAsia="en-US" w:bidi="ar-SA"/>
              </w:rPr>
            </w:pPr>
            <w:r w:rsidRPr="000103D7">
              <w:rPr>
                <w:rFonts w:eastAsia="Times New Roman" w:cs="Times New Roman"/>
                <w:sz w:val="18"/>
                <w:szCs w:val="18"/>
                <w:lang w:val="en-GB" w:eastAsia="en-US" w:bidi="ar-SA"/>
              </w:rPr>
              <w:t>Activity 1.7. Distribute and transport and distribution costs in compliance with quarantine procedures</w:t>
            </w:r>
          </w:p>
          <w:p w:rsidR="00A01D5C" w:rsidRPr="000103D7" w:rsidRDefault="00A01D5C" w:rsidP="00F72818">
            <w:pPr>
              <w:pStyle w:val="MediumGrid1-Accent21"/>
              <w:numPr>
                <w:ilvl w:val="0"/>
                <w:numId w:val="37"/>
              </w:numPr>
              <w:tabs>
                <w:tab w:val="left" w:pos="342"/>
              </w:tabs>
              <w:rPr>
                <w:rFonts w:eastAsia="Times New Roman" w:cs="Times New Roman"/>
                <w:sz w:val="18"/>
                <w:szCs w:val="18"/>
                <w:lang w:val="en-GB" w:eastAsia="en-US" w:bidi="ar-SA"/>
              </w:rPr>
            </w:pPr>
            <w:r w:rsidRPr="000103D7">
              <w:rPr>
                <w:rFonts w:eastAsia="Times New Roman" w:cs="Times New Roman"/>
                <w:sz w:val="18"/>
                <w:szCs w:val="18"/>
                <w:lang w:val="en-GB" w:eastAsia="en-US" w:bidi="ar-SA"/>
              </w:rPr>
              <w:t>Activity 1.8. Training of  local agricultural officers by SPC and extension staff</w:t>
            </w:r>
          </w:p>
          <w:p w:rsidR="00A01D5C" w:rsidRPr="000103D7" w:rsidRDefault="00A01D5C" w:rsidP="00F72818">
            <w:pPr>
              <w:pStyle w:val="MediumGrid1-Accent21"/>
              <w:numPr>
                <w:ilvl w:val="0"/>
                <w:numId w:val="37"/>
              </w:numPr>
              <w:tabs>
                <w:tab w:val="left" w:pos="342"/>
              </w:tabs>
              <w:rPr>
                <w:rFonts w:eastAsia="Times New Roman" w:cs="Times New Roman"/>
                <w:sz w:val="20"/>
                <w:szCs w:val="20"/>
                <w:lang w:val="en-GB" w:eastAsia="en-US" w:bidi="ar-SA"/>
              </w:rPr>
            </w:pPr>
            <w:r w:rsidRPr="000103D7">
              <w:rPr>
                <w:rFonts w:eastAsia="Times New Roman" w:cs="Times New Roman"/>
                <w:sz w:val="18"/>
                <w:szCs w:val="18"/>
                <w:lang w:val="en-GB" w:eastAsia="en-US" w:bidi="ar-SA"/>
              </w:rPr>
              <w:t>Activity 1.9. Training for local community leaders/champions (including schools)</w:t>
            </w:r>
            <w:r w:rsidRPr="000103D7">
              <w:rPr>
                <w:rFonts w:eastAsia="MS Mincho" w:cs="Times New Roman" w:hint="eastAsia"/>
                <w:sz w:val="18"/>
                <w:szCs w:val="18"/>
                <w:lang w:val="en-GB" w:eastAsia="ja-JP" w:bidi="ar-SA"/>
              </w:rPr>
              <w:t xml:space="preserve"> on community leadership/development planning by</w:t>
            </w:r>
            <w:r w:rsidRPr="000103D7">
              <w:rPr>
                <w:rFonts w:eastAsia="MS Mincho" w:cs="Times New Roman" w:hint="eastAsia"/>
                <w:sz w:val="20"/>
                <w:szCs w:val="20"/>
                <w:lang w:val="en-GB" w:eastAsia="ja-JP" w:bidi="ar-SA"/>
              </w:rPr>
              <w:t xml:space="preserve"> UNDP</w:t>
            </w:r>
          </w:p>
          <w:p w:rsidR="00A01D5C" w:rsidRPr="000103D7" w:rsidRDefault="00A01D5C" w:rsidP="00A01D5C">
            <w:pPr>
              <w:spacing w:after="60"/>
              <w:jc w:val="both"/>
              <w:rPr>
                <w:rFonts w:eastAsia="Times New Roman" w:cs="Times New Roman"/>
                <w:bCs/>
                <w:sz w:val="18"/>
                <w:szCs w:val="18"/>
                <w:lang w:val="en-GB" w:eastAsia="en-US" w:bidi="ar-SA"/>
              </w:rPr>
            </w:pPr>
          </w:p>
          <w:p w:rsidR="00A01D5C" w:rsidRPr="00DC3455" w:rsidRDefault="00A01D5C" w:rsidP="007873C4">
            <w:pPr>
              <w:numPr>
                <w:ilvl w:val="2"/>
                <w:numId w:val="5"/>
              </w:numPr>
              <w:tabs>
                <w:tab w:val="left" w:pos="342"/>
              </w:tabs>
              <w:spacing w:after="60" w:line="276" w:lineRule="auto"/>
              <w:ind w:left="378" w:hanging="378"/>
              <w:contextualSpacing/>
              <w:rPr>
                <w:rFonts w:eastAsia="Times New Roman" w:cs="Times New Roman"/>
                <w:b/>
                <w:i/>
                <w:color w:val="FF0000"/>
                <w:sz w:val="20"/>
                <w:szCs w:val="20"/>
                <w:lang w:val="en-GB" w:eastAsia="en-US" w:bidi="ar-SA"/>
              </w:rPr>
            </w:pPr>
          </w:p>
        </w:tc>
        <w:tc>
          <w:tcPr>
            <w:tcW w:w="194" w:type="pct"/>
            <w:vAlign w:val="center"/>
          </w:tcPr>
          <w:p w:rsidR="00A01D5C" w:rsidRDefault="00A01D5C" w:rsidP="00B36E07"/>
        </w:tc>
        <w:tc>
          <w:tcPr>
            <w:tcW w:w="194" w:type="pct"/>
            <w:vAlign w:val="center"/>
          </w:tcPr>
          <w:p w:rsidR="00A01D5C" w:rsidRDefault="00A01D5C" w:rsidP="00B36E07"/>
        </w:tc>
        <w:tc>
          <w:tcPr>
            <w:tcW w:w="194" w:type="pct"/>
          </w:tcPr>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r>
              <w:rPr>
                <w:sz w:val="20"/>
                <w:szCs w:val="20"/>
              </w:rPr>
              <w:t>X</w:t>
            </w: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r>
              <w:rPr>
                <w:sz w:val="20"/>
                <w:szCs w:val="20"/>
              </w:rPr>
              <w:t>X</w:t>
            </w: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Pr="00C77062" w:rsidRDefault="00A01D5C" w:rsidP="00C77062">
            <w:pPr>
              <w:rPr>
                <w:sz w:val="20"/>
                <w:szCs w:val="20"/>
              </w:rPr>
            </w:pPr>
            <w:r>
              <w:rPr>
                <w:sz w:val="20"/>
                <w:szCs w:val="20"/>
              </w:rPr>
              <w:t>X</w:t>
            </w:r>
          </w:p>
          <w:p w:rsidR="00A01D5C" w:rsidRDefault="00A01D5C" w:rsidP="00C77062"/>
          <w:p w:rsidR="00A01D5C" w:rsidRDefault="00A01D5C" w:rsidP="00C77062"/>
        </w:tc>
        <w:tc>
          <w:tcPr>
            <w:tcW w:w="196" w:type="pct"/>
          </w:tcPr>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r>
              <w:rPr>
                <w:sz w:val="20"/>
                <w:szCs w:val="20"/>
              </w:rPr>
              <w:t>X</w:t>
            </w: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r>
              <w:rPr>
                <w:sz w:val="20"/>
                <w:szCs w:val="20"/>
              </w:rPr>
              <w:t>X</w:t>
            </w:r>
          </w:p>
          <w:p w:rsidR="00A01D5C" w:rsidRDefault="00A01D5C" w:rsidP="00C77062">
            <w:pPr>
              <w:rPr>
                <w:sz w:val="20"/>
                <w:szCs w:val="20"/>
              </w:rPr>
            </w:pPr>
          </w:p>
          <w:p w:rsidR="00A01D5C" w:rsidRDefault="00A01D5C" w:rsidP="00C77062">
            <w:pPr>
              <w:rPr>
                <w:sz w:val="20"/>
                <w:szCs w:val="20"/>
              </w:rPr>
            </w:pPr>
          </w:p>
          <w:p w:rsidR="00A01D5C" w:rsidRDefault="00A01D5C" w:rsidP="00C77062">
            <w:pPr>
              <w:rPr>
                <w:sz w:val="20"/>
                <w:szCs w:val="20"/>
              </w:rPr>
            </w:pPr>
          </w:p>
          <w:p w:rsidR="00A01D5C" w:rsidRPr="00C77062" w:rsidRDefault="00A01D5C" w:rsidP="00C77062">
            <w:pPr>
              <w:rPr>
                <w:sz w:val="20"/>
                <w:szCs w:val="20"/>
              </w:rPr>
            </w:pPr>
            <w:r>
              <w:rPr>
                <w:sz w:val="20"/>
                <w:szCs w:val="20"/>
              </w:rPr>
              <w:t>X</w:t>
            </w:r>
          </w:p>
        </w:tc>
        <w:tc>
          <w:tcPr>
            <w:tcW w:w="691" w:type="pct"/>
            <w:vAlign w:val="center"/>
          </w:tcPr>
          <w:p w:rsidR="00A01D5C" w:rsidRDefault="00A01D5C" w:rsidP="00C77062">
            <w:pPr>
              <w:jc w:val="both"/>
              <w:rPr>
                <w:rFonts w:eastAsia="Times New Roman" w:cs="Times New Roman"/>
                <w:sz w:val="22"/>
                <w:szCs w:val="22"/>
                <w:lang w:val="en-GB" w:eastAsia="en-US" w:bidi="ar-SA"/>
              </w:rPr>
            </w:pPr>
            <w:r>
              <w:rPr>
                <w:rFonts w:eastAsia="Times New Roman" w:cs="Times New Roman"/>
                <w:sz w:val="22"/>
                <w:szCs w:val="22"/>
                <w:lang w:val="en-GB" w:eastAsia="en-US" w:bidi="ar-SA"/>
              </w:rPr>
              <w:t>SPC</w:t>
            </w:r>
          </w:p>
          <w:p w:rsidR="00A01D5C" w:rsidRPr="00D609AC" w:rsidRDefault="00A01D5C" w:rsidP="00C77062">
            <w:pPr>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MRD</w:t>
            </w:r>
          </w:p>
          <w:p w:rsidR="00A01D5C" w:rsidRDefault="00A01D5C" w:rsidP="00C77062">
            <w:r w:rsidRPr="00D609AC">
              <w:rPr>
                <w:rFonts w:eastAsia="Times New Roman" w:cs="Times New Roman"/>
                <w:sz w:val="22"/>
                <w:szCs w:val="22"/>
                <w:lang w:val="en-GB" w:eastAsia="en-US" w:bidi="ar-SA"/>
              </w:rPr>
              <w:t>UNDP</w:t>
            </w:r>
          </w:p>
        </w:tc>
        <w:tc>
          <w:tcPr>
            <w:tcW w:w="524" w:type="pct"/>
            <w:vAlign w:val="center"/>
          </w:tcPr>
          <w:p w:rsidR="00A01D5C" w:rsidRDefault="00A01D5C" w:rsidP="00B36E07">
            <w:r>
              <w:t>UNDP</w:t>
            </w:r>
          </w:p>
        </w:tc>
        <w:tc>
          <w:tcPr>
            <w:tcW w:w="531" w:type="pct"/>
            <w:vAlign w:val="center"/>
          </w:tcPr>
          <w:p w:rsidR="00A01D5C" w:rsidRDefault="00A01D5C" w:rsidP="00B36E07"/>
        </w:tc>
        <w:tc>
          <w:tcPr>
            <w:tcW w:w="499" w:type="pct"/>
          </w:tcPr>
          <w:p w:rsidR="00F72818" w:rsidRPr="00D609AC" w:rsidRDefault="00F72818" w:rsidP="00F72818">
            <w:pPr>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$25,000</w:t>
            </w:r>
            <w:r>
              <w:rPr>
                <w:rFonts w:eastAsia="Times New Roman" w:cs="Times New Roman"/>
                <w:sz w:val="22"/>
                <w:szCs w:val="22"/>
                <w:lang w:val="en-GB" w:eastAsia="en-US" w:bidi="ar-SA"/>
              </w:rPr>
              <w:t xml:space="preserve"> technical mission </w:t>
            </w:r>
          </w:p>
          <w:p w:rsidR="00F72818" w:rsidRPr="00D609AC" w:rsidRDefault="00F72818" w:rsidP="00F72818">
            <w:pPr>
              <w:spacing w:after="60"/>
              <w:jc w:val="both"/>
              <w:rPr>
                <w:rFonts w:eastAsia="Times New Roman" w:cs="Times New Roman"/>
                <w:b/>
                <w:sz w:val="22"/>
                <w:szCs w:val="22"/>
                <w:lang w:val="en-GB" w:eastAsia="en-US" w:bidi="ar-SA"/>
              </w:rPr>
            </w:pPr>
          </w:p>
          <w:p w:rsidR="00F72818" w:rsidRPr="00D609AC" w:rsidRDefault="00F72818" w:rsidP="00F72818">
            <w:pPr>
              <w:spacing w:after="60"/>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$5000 national consultants</w:t>
            </w:r>
          </w:p>
          <w:p w:rsidR="00F72818" w:rsidRPr="00D609AC" w:rsidRDefault="00F72818" w:rsidP="00F72818">
            <w:pPr>
              <w:spacing w:after="60"/>
              <w:jc w:val="both"/>
              <w:rPr>
                <w:rFonts w:eastAsia="Times New Roman" w:cs="Times New Roman"/>
                <w:sz w:val="22"/>
                <w:szCs w:val="22"/>
                <w:lang w:val="en-GB" w:eastAsia="en-US" w:bidi="ar-SA"/>
              </w:rPr>
            </w:pPr>
          </w:p>
          <w:p w:rsidR="00F72818" w:rsidRDefault="00F72818" w:rsidP="00F72818">
            <w:pPr>
              <w:spacing w:after="60"/>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$10,000 equipment</w:t>
            </w:r>
          </w:p>
          <w:p w:rsidR="00F72818" w:rsidRDefault="00F72818" w:rsidP="00F72818">
            <w:pPr>
              <w:spacing w:after="60"/>
              <w:jc w:val="both"/>
              <w:rPr>
                <w:rFonts w:eastAsia="Times New Roman" w:cs="Times New Roman"/>
                <w:sz w:val="22"/>
                <w:szCs w:val="22"/>
                <w:lang w:val="en-GB" w:eastAsia="en-US" w:bidi="ar-SA"/>
              </w:rPr>
            </w:pPr>
          </w:p>
          <w:p w:rsidR="00F72818" w:rsidRPr="00D609AC" w:rsidRDefault="00F72818" w:rsidP="00F72818">
            <w:pPr>
              <w:spacing w:after="60"/>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$20,000</w:t>
            </w:r>
          </w:p>
          <w:p w:rsidR="00F72818" w:rsidRPr="00A9316D" w:rsidRDefault="00F72818" w:rsidP="00F72818">
            <w:pPr>
              <w:spacing w:after="60"/>
              <w:jc w:val="both"/>
              <w:rPr>
                <w:rFonts w:eastAsia="MS Mincho" w:cs="Times New Roman"/>
                <w:sz w:val="22"/>
                <w:szCs w:val="22"/>
                <w:lang w:val="en-GB" w:eastAsia="ja-JP" w:bidi="ar-SA"/>
              </w:rPr>
            </w:pPr>
            <w:r w:rsidRPr="00D609AC">
              <w:rPr>
                <w:rFonts w:eastAsia="Times New Roman" w:cs="Times New Roman"/>
                <w:sz w:val="22"/>
                <w:szCs w:val="22"/>
                <w:lang w:val="en-GB" w:eastAsia="en-US" w:bidi="ar-SA"/>
              </w:rPr>
              <w:t>Workshop costs</w:t>
            </w:r>
          </w:p>
          <w:p w:rsidR="00A01D5C" w:rsidRDefault="00A01D5C" w:rsidP="00B36E07"/>
        </w:tc>
      </w:tr>
      <w:tr w:rsidR="00A01D5C" w:rsidTr="005479FD">
        <w:trPr>
          <w:cantSplit/>
          <w:trHeight w:val="562"/>
        </w:trPr>
        <w:tc>
          <w:tcPr>
            <w:tcW w:w="912" w:type="pct"/>
            <w:vMerge/>
          </w:tcPr>
          <w:p w:rsidR="00A01D5C" w:rsidRDefault="00A01D5C" w:rsidP="00B36E07"/>
        </w:tc>
        <w:tc>
          <w:tcPr>
            <w:tcW w:w="1064" w:type="pct"/>
            <w:vMerge w:val="restart"/>
          </w:tcPr>
          <w:p w:rsidR="00A01D5C" w:rsidRPr="00A01D5C" w:rsidRDefault="00A01D5C" w:rsidP="007873C4">
            <w:pPr>
              <w:pStyle w:val="MediumGrid1-Accent21"/>
              <w:numPr>
                <w:ilvl w:val="2"/>
                <w:numId w:val="5"/>
              </w:numPr>
              <w:tabs>
                <w:tab w:val="left" w:pos="342"/>
              </w:tabs>
              <w:jc w:val="both"/>
              <w:rPr>
                <w:rFonts w:eastAsia="Times New Roman" w:cs="Times New Roman"/>
                <w:b/>
                <w:sz w:val="20"/>
                <w:szCs w:val="20"/>
                <w:lang w:val="en-GB" w:eastAsia="en-US" w:bidi="ar-SA"/>
              </w:rPr>
            </w:pPr>
          </w:p>
          <w:p w:rsidR="00A01D5C" w:rsidRPr="000103D7" w:rsidRDefault="00A01D5C" w:rsidP="00A01D5C">
            <w:pPr>
              <w:numPr>
                <w:ilvl w:val="0"/>
                <w:numId w:val="38"/>
              </w:numPr>
              <w:spacing w:after="60"/>
              <w:jc w:val="both"/>
              <w:rPr>
                <w:rFonts w:eastAsia="Times New Roman" w:cs="Times New Roman"/>
                <w:bCs/>
                <w:sz w:val="18"/>
                <w:szCs w:val="18"/>
                <w:lang w:val="en-GB" w:eastAsia="en-US" w:bidi="ar-SA"/>
              </w:rPr>
            </w:pPr>
            <w:r w:rsidRPr="000103D7">
              <w:rPr>
                <w:rFonts w:eastAsia="Times New Roman" w:cs="Times New Roman"/>
                <w:sz w:val="18"/>
                <w:szCs w:val="18"/>
                <w:lang w:val="en-GB" w:eastAsia="en-US" w:bidi="ar-SA"/>
              </w:rPr>
              <w:t xml:space="preserve">Activity 1.10. Production of </w:t>
            </w:r>
            <w:r w:rsidRPr="000103D7">
              <w:rPr>
                <w:rFonts w:eastAsia="Times New Roman" w:cs="Times New Roman"/>
                <w:bCs/>
                <w:sz w:val="18"/>
                <w:szCs w:val="18"/>
                <w:lang w:val="en-GB" w:eastAsia="en-US" w:bidi="ar-SA"/>
              </w:rPr>
              <w:t xml:space="preserve">guidelines and manuals </w:t>
            </w:r>
          </w:p>
          <w:p w:rsidR="00A01D5C" w:rsidRPr="000103D7" w:rsidRDefault="00A01D5C" w:rsidP="00A01D5C">
            <w:pPr>
              <w:numPr>
                <w:ilvl w:val="0"/>
                <w:numId w:val="38"/>
              </w:numPr>
              <w:spacing w:after="60"/>
              <w:jc w:val="both"/>
              <w:rPr>
                <w:rFonts w:eastAsia="Times New Roman" w:cs="Times New Roman"/>
                <w:bCs/>
                <w:sz w:val="18"/>
                <w:szCs w:val="18"/>
                <w:lang w:val="en-GB" w:eastAsia="en-US" w:bidi="ar-SA"/>
              </w:rPr>
            </w:pPr>
            <w:r w:rsidRPr="000103D7">
              <w:rPr>
                <w:rFonts w:eastAsia="Times New Roman" w:cs="Times New Roman"/>
                <w:sz w:val="18"/>
                <w:szCs w:val="18"/>
                <w:lang w:val="en-GB" w:eastAsia="en-US" w:bidi="ar-SA"/>
              </w:rPr>
              <w:t xml:space="preserve">Activity 1.11. Provide </w:t>
            </w:r>
            <w:r w:rsidRPr="000103D7">
              <w:rPr>
                <w:rFonts w:eastAsia="Times New Roman" w:cs="Times New Roman"/>
                <w:bCs/>
                <w:sz w:val="18"/>
                <w:szCs w:val="18"/>
                <w:lang w:val="en-GB" w:eastAsia="en-US" w:bidi="ar-SA"/>
              </w:rPr>
              <w:t>technical support for monitoring purpose</w:t>
            </w:r>
          </w:p>
          <w:p w:rsidR="00A01D5C" w:rsidRPr="00E14E90" w:rsidRDefault="00A01D5C" w:rsidP="007873C4">
            <w:pPr>
              <w:pStyle w:val="MediumGrid1-Accent21"/>
              <w:numPr>
                <w:ilvl w:val="2"/>
                <w:numId w:val="5"/>
              </w:numPr>
              <w:tabs>
                <w:tab w:val="left" w:pos="342"/>
              </w:tabs>
              <w:jc w:val="both"/>
              <w:rPr>
                <w:sz w:val="20"/>
                <w:szCs w:val="20"/>
              </w:rPr>
            </w:pPr>
          </w:p>
        </w:tc>
        <w:tc>
          <w:tcPr>
            <w:tcW w:w="194" w:type="pct"/>
            <w:vAlign w:val="center"/>
          </w:tcPr>
          <w:p w:rsidR="00A01D5C" w:rsidRDefault="00A01D5C" w:rsidP="00B36E07"/>
        </w:tc>
        <w:tc>
          <w:tcPr>
            <w:tcW w:w="194" w:type="pct"/>
            <w:vAlign w:val="center"/>
          </w:tcPr>
          <w:p w:rsidR="00A01D5C" w:rsidRDefault="00A01D5C" w:rsidP="00B36E07"/>
        </w:tc>
        <w:tc>
          <w:tcPr>
            <w:tcW w:w="194" w:type="pct"/>
            <w:vAlign w:val="center"/>
          </w:tcPr>
          <w:p w:rsidR="00A01D5C" w:rsidRPr="002843A0" w:rsidRDefault="00A01D5C" w:rsidP="00B36E07">
            <w:pPr>
              <w:rPr>
                <w:sz w:val="20"/>
                <w:szCs w:val="20"/>
              </w:rPr>
            </w:pPr>
          </w:p>
        </w:tc>
        <w:tc>
          <w:tcPr>
            <w:tcW w:w="196" w:type="pct"/>
            <w:vAlign w:val="center"/>
          </w:tcPr>
          <w:p w:rsidR="00A01D5C" w:rsidRPr="002843A0" w:rsidRDefault="00A01D5C" w:rsidP="00B36E07">
            <w:pPr>
              <w:rPr>
                <w:sz w:val="20"/>
                <w:szCs w:val="20"/>
              </w:rPr>
            </w:pPr>
          </w:p>
        </w:tc>
        <w:tc>
          <w:tcPr>
            <w:tcW w:w="691" w:type="pct"/>
            <w:vAlign w:val="center"/>
          </w:tcPr>
          <w:p w:rsidR="00A01D5C" w:rsidRDefault="00A01D5C" w:rsidP="00E14E90">
            <w:pPr>
              <w:jc w:val="both"/>
            </w:pPr>
          </w:p>
        </w:tc>
        <w:tc>
          <w:tcPr>
            <w:tcW w:w="524" w:type="pct"/>
            <w:vAlign w:val="center"/>
          </w:tcPr>
          <w:p w:rsidR="00A01D5C" w:rsidRDefault="00A01D5C" w:rsidP="00B36E07"/>
        </w:tc>
        <w:tc>
          <w:tcPr>
            <w:tcW w:w="531" w:type="pct"/>
            <w:vAlign w:val="center"/>
          </w:tcPr>
          <w:p w:rsidR="00A01D5C" w:rsidRDefault="00A01D5C" w:rsidP="00B36E07"/>
        </w:tc>
        <w:tc>
          <w:tcPr>
            <w:tcW w:w="499" w:type="pct"/>
          </w:tcPr>
          <w:p w:rsidR="00A01D5C" w:rsidRDefault="00A01D5C" w:rsidP="00C77062"/>
        </w:tc>
      </w:tr>
      <w:tr w:rsidR="00A01D5C" w:rsidTr="005479FD">
        <w:trPr>
          <w:cantSplit/>
          <w:trHeight w:val="90"/>
        </w:trPr>
        <w:tc>
          <w:tcPr>
            <w:tcW w:w="912" w:type="pct"/>
            <w:vMerge/>
            <w:tcBorders>
              <w:bottom w:val="single" w:sz="4" w:space="0" w:color="auto"/>
            </w:tcBorders>
            <w:shd w:val="clear" w:color="auto" w:fill="CCCCCC"/>
          </w:tcPr>
          <w:p w:rsidR="00A01D5C" w:rsidRDefault="00A01D5C" w:rsidP="00B36E07"/>
        </w:tc>
        <w:tc>
          <w:tcPr>
            <w:tcW w:w="1064" w:type="pct"/>
            <w:vMerge/>
            <w:tcBorders>
              <w:bottom w:val="single" w:sz="4" w:space="0" w:color="auto"/>
            </w:tcBorders>
            <w:vAlign w:val="center"/>
          </w:tcPr>
          <w:p w:rsidR="00A01D5C" w:rsidRPr="00494A81" w:rsidRDefault="00A01D5C" w:rsidP="00B36E07">
            <w:pPr>
              <w:ind w:left="129"/>
              <w:rPr>
                <w:iCs/>
                <w:sz w:val="20"/>
                <w:szCs w:val="20"/>
              </w:rPr>
            </w:pPr>
          </w:p>
        </w:tc>
        <w:tc>
          <w:tcPr>
            <w:tcW w:w="194" w:type="pct"/>
            <w:tcBorders>
              <w:top w:val="single" w:sz="4" w:space="0" w:color="auto"/>
              <w:bottom w:val="single" w:sz="4" w:space="0" w:color="auto"/>
            </w:tcBorders>
            <w:vAlign w:val="center"/>
          </w:tcPr>
          <w:p w:rsidR="00A01D5C" w:rsidRDefault="00A01D5C" w:rsidP="00B36E07"/>
        </w:tc>
        <w:tc>
          <w:tcPr>
            <w:tcW w:w="194" w:type="pct"/>
            <w:tcBorders>
              <w:top w:val="single" w:sz="4" w:space="0" w:color="auto"/>
              <w:bottom w:val="single" w:sz="4" w:space="0" w:color="auto"/>
            </w:tcBorders>
            <w:vAlign w:val="center"/>
          </w:tcPr>
          <w:p w:rsidR="00A01D5C" w:rsidRDefault="00A01D5C" w:rsidP="00B36E07"/>
        </w:tc>
        <w:tc>
          <w:tcPr>
            <w:tcW w:w="194" w:type="pct"/>
            <w:tcBorders>
              <w:top w:val="single" w:sz="4" w:space="0" w:color="auto"/>
              <w:bottom w:val="single" w:sz="4" w:space="0" w:color="auto"/>
            </w:tcBorders>
          </w:tcPr>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Pr="002843A0" w:rsidRDefault="00A01D5C" w:rsidP="002843A0">
            <w:pPr>
              <w:rPr>
                <w:sz w:val="20"/>
                <w:szCs w:val="20"/>
              </w:rPr>
            </w:pPr>
            <w:r>
              <w:rPr>
                <w:sz w:val="20"/>
                <w:szCs w:val="20"/>
              </w:rPr>
              <w:t>X</w:t>
            </w:r>
          </w:p>
        </w:tc>
        <w:tc>
          <w:tcPr>
            <w:tcW w:w="196" w:type="pct"/>
            <w:tcBorders>
              <w:top w:val="single" w:sz="4" w:space="0" w:color="auto"/>
              <w:bottom w:val="single" w:sz="4" w:space="0" w:color="auto"/>
            </w:tcBorders>
          </w:tcPr>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Pr="002843A0" w:rsidRDefault="00A01D5C" w:rsidP="002843A0">
            <w:pPr>
              <w:rPr>
                <w:sz w:val="20"/>
                <w:szCs w:val="20"/>
              </w:rPr>
            </w:pPr>
            <w:r>
              <w:rPr>
                <w:sz w:val="20"/>
                <w:szCs w:val="20"/>
              </w:rPr>
              <w:t>X</w:t>
            </w:r>
          </w:p>
        </w:tc>
        <w:tc>
          <w:tcPr>
            <w:tcW w:w="691" w:type="pct"/>
            <w:tcBorders>
              <w:top w:val="single" w:sz="4" w:space="0" w:color="auto"/>
              <w:bottom w:val="single" w:sz="4" w:space="0" w:color="auto"/>
            </w:tcBorders>
            <w:vAlign w:val="center"/>
          </w:tcPr>
          <w:p w:rsidR="00A01D5C" w:rsidRPr="00D609AC" w:rsidRDefault="00A01D5C" w:rsidP="00C77062">
            <w:pPr>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 xml:space="preserve">SPC </w:t>
            </w:r>
          </w:p>
          <w:p w:rsidR="00A01D5C" w:rsidRPr="00D609AC" w:rsidRDefault="00A01D5C" w:rsidP="00C77062">
            <w:pPr>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FAO</w:t>
            </w:r>
          </w:p>
          <w:p w:rsidR="00A01D5C" w:rsidRDefault="00A01D5C" w:rsidP="00C77062">
            <w:pPr>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MRD</w:t>
            </w:r>
          </w:p>
          <w:p w:rsidR="00A01D5C" w:rsidRDefault="00A01D5C" w:rsidP="00C77062">
            <w:r>
              <w:rPr>
                <w:rFonts w:eastAsia="Times New Roman" w:cs="Times New Roman"/>
                <w:sz w:val="22"/>
                <w:szCs w:val="22"/>
                <w:lang w:val="en-GB" w:eastAsia="en-US" w:bidi="ar-SA"/>
              </w:rPr>
              <w:t>UNDP</w:t>
            </w:r>
          </w:p>
        </w:tc>
        <w:tc>
          <w:tcPr>
            <w:tcW w:w="524" w:type="pct"/>
            <w:tcBorders>
              <w:top w:val="single" w:sz="4" w:space="0" w:color="auto"/>
              <w:bottom w:val="single" w:sz="4" w:space="0" w:color="auto"/>
            </w:tcBorders>
            <w:vAlign w:val="center"/>
          </w:tcPr>
          <w:p w:rsidR="00A01D5C" w:rsidRDefault="00A01D5C" w:rsidP="00B36E07">
            <w:r>
              <w:t>UNDP</w:t>
            </w:r>
          </w:p>
        </w:tc>
        <w:tc>
          <w:tcPr>
            <w:tcW w:w="531" w:type="pct"/>
            <w:tcBorders>
              <w:top w:val="single" w:sz="4" w:space="0" w:color="auto"/>
              <w:bottom w:val="single" w:sz="4" w:space="0" w:color="auto"/>
            </w:tcBorders>
            <w:vAlign w:val="center"/>
          </w:tcPr>
          <w:p w:rsidR="00A01D5C" w:rsidRDefault="00A01D5C" w:rsidP="00B36E07"/>
        </w:tc>
        <w:tc>
          <w:tcPr>
            <w:tcW w:w="499" w:type="pct"/>
            <w:tcBorders>
              <w:top w:val="single" w:sz="4" w:space="0" w:color="auto"/>
              <w:bottom w:val="single" w:sz="4" w:space="0" w:color="auto"/>
            </w:tcBorders>
          </w:tcPr>
          <w:p w:rsidR="00A01D5C" w:rsidRDefault="00A01D5C" w:rsidP="00B36E07"/>
        </w:tc>
      </w:tr>
      <w:tr w:rsidR="00A01D5C" w:rsidTr="005479FD">
        <w:trPr>
          <w:cantSplit/>
          <w:trHeight w:val="848"/>
        </w:trPr>
        <w:tc>
          <w:tcPr>
            <w:tcW w:w="912" w:type="pct"/>
            <w:vMerge w:val="restart"/>
          </w:tcPr>
          <w:p w:rsidR="00A01D5C" w:rsidRPr="001E6619" w:rsidRDefault="00A01D5C" w:rsidP="00A01D5C">
            <w:pPr>
              <w:spacing w:after="60"/>
              <w:jc w:val="both"/>
              <w:rPr>
                <w:rFonts w:cs="Times New Roman"/>
                <w:color w:val="000000"/>
                <w:sz w:val="22"/>
                <w:szCs w:val="22"/>
              </w:rPr>
            </w:pPr>
            <w:r>
              <w:rPr>
                <w:rFonts w:eastAsia="Times New Roman" w:cs="Times New Roman"/>
                <w:b/>
                <w:color w:val="000000"/>
                <w:sz w:val="22"/>
                <w:szCs w:val="22"/>
                <w:lang w:val="en-GB" w:eastAsia="en-US" w:bidi="ar-SA"/>
              </w:rPr>
              <w:t xml:space="preserve">Activity </w:t>
            </w:r>
            <w:r w:rsidR="00164B72">
              <w:rPr>
                <w:rFonts w:eastAsia="Times New Roman" w:cs="Times New Roman"/>
                <w:b/>
                <w:color w:val="000000"/>
                <w:sz w:val="22"/>
                <w:szCs w:val="22"/>
                <w:lang w:val="en-GB" w:eastAsia="en-US" w:bidi="ar-SA"/>
              </w:rPr>
              <w:t>R</w:t>
            </w:r>
            <w:r>
              <w:rPr>
                <w:rFonts w:eastAsia="Times New Roman" w:cs="Times New Roman"/>
                <w:b/>
                <w:color w:val="000000"/>
                <w:sz w:val="22"/>
                <w:szCs w:val="22"/>
                <w:lang w:val="en-GB" w:eastAsia="en-US" w:bidi="ar-SA"/>
              </w:rPr>
              <w:t xml:space="preserve">esult </w:t>
            </w:r>
            <w:r w:rsidRPr="001E6619">
              <w:rPr>
                <w:rFonts w:eastAsia="Times New Roman" w:cs="Times New Roman"/>
                <w:b/>
                <w:color w:val="000000"/>
                <w:sz w:val="22"/>
                <w:szCs w:val="22"/>
                <w:lang w:val="en-GB" w:eastAsia="en-US" w:bidi="ar-SA"/>
              </w:rPr>
              <w:t xml:space="preserve">2:  </w:t>
            </w:r>
            <w:r w:rsidRPr="001E6619">
              <w:rPr>
                <w:rFonts w:cs="Times New Roman"/>
                <w:color w:val="000000"/>
                <w:sz w:val="22"/>
                <w:szCs w:val="22"/>
              </w:rPr>
              <w:t>Capacity-building on water and soil conservation practices</w:t>
            </w:r>
          </w:p>
          <w:p w:rsidR="00A01D5C" w:rsidRPr="001E6619" w:rsidRDefault="00A01D5C" w:rsidP="00A01D5C">
            <w:pPr>
              <w:jc w:val="both"/>
              <w:rPr>
                <w:rFonts w:eastAsia="Times New Roman" w:cs="Times New Roman"/>
                <w:b/>
                <w:color w:val="000000"/>
                <w:sz w:val="22"/>
                <w:szCs w:val="22"/>
                <w:lang w:val="en-GB" w:eastAsia="en-US" w:bidi="ar-SA"/>
              </w:rPr>
            </w:pPr>
          </w:p>
          <w:p w:rsidR="00A01D5C" w:rsidRPr="001E6619" w:rsidRDefault="00A01D5C" w:rsidP="00A01D5C">
            <w:pPr>
              <w:jc w:val="both"/>
              <w:rPr>
                <w:rFonts w:eastAsia="Times New Roman" w:cs="Times New Roman"/>
                <w:b/>
                <w:color w:val="000000"/>
                <w:sz w:val="22"/>
                <w:szCs w:val="22"/>
                <w:lang w:val="en-GB" w:eastAsia="en-US" w:bidi="ar-SA"/>
              </w:rPr>
            </w:pPr>
            <w:r w:rsidRPr="001E6619">
              <w:rPr>
                <w:rFonts w:eastAsia="Times New Roman" w:cs="Times New Roman"/>
                <w:b/>
                <w:color w:val="000000"/>
                <w:sz w:val="22"/>
                <w:szCs w:val="22"/>
                <w:lang w:val="en-GB" w:eastAsia="en-US" w:bidi="ar-SA"/>
              </w:rPr>
              <w:t xml:space="preserve">Baseline: </w:t>
            </w:r>
          </w:p>
          <w:p w:rsidR="00A01D5C" w:rsidRPr="001E6619" w:rsidRDefault="00F72818" w:rsidP="00F72818">
            <w:pPr>
              <w:jc w:val="both"/>
              <w:rPr>
                <w:rFonts w:eastAsia="Times New Roman" w:cs="Times New Roman"/>
                <w:color w:val="000000"/>
                <w:sz w:val="22"/>
                <w:szCs w:val="22"/>
                <w:lang w:val="en-GB" w:eastAsia="en-US" w:bidi="ar-SA"/>
              </w:rPr>
            </w:pPr>
            <w:r>
              <w:rPr>
                <w:rFonts w:eastAsia="Times New Roman" w:cs="Times New Roman"/>
                <w:color w:val="000000"/>
                <w:sz w:val="22"/>
                <w:szCs w:val="22"/>
                <w:lang w:val="en-GB" w:eastAsia="en-US" w:bidi="ar-SA"/>
              </w:rPr>
              <w:t>1.</w:t>
            </w:r>
            <w:r w:rsidR="00A01D5C" w:rsidRPr="001E6619">
              <w:rPr>
                <w:rFonts w:eastAsia="Times New Roman" w:cs="Times New Roman"/>
                <w:color w:val="000000"/>
                <w:sz w:val="22"/>
                <w:szCs w:val="22"/>
                <w:lang w:val="en-GB" w:eastAsia="en-US" w:bidi="ar-SA"/>
              </w:rPr>
              <w:t xml:space="preserve">Poor management of scarce water and nutrient poor soils, exacerbating drought conditions </w:t>
            </w:r>
          </w:p>
          <w:p w:rsidR="00A01D5C" w:rsidRPr="001E6619" w:rsidRDefault="00F72818" w:rsidP="00F72818">
            <w:pPr>
              <w:jc w:val="both"/>
              <w:rPr>
                <w:rFonts w:eastAsia="Times New Roman" w:cs="Times New Roman"/>
                <w:color w:val="000000"/>
                <w:sz w:val="22"/>
                <w:szCs w:val="22"/>
                <w:lang w:val="en-GB" w:eastAsia="en-US" w:bidi="ar-SA"/>
              </w:rPr>
            </w:pPr>
            <w:r>
              <w:rPr>
                <w:rFonts w:eastAsia="Times New Roman" w:cs="Times New Roman"/>
                <w:color w:val="000000"/>
                <w:sz w:val="22"/>
                <w:szCs w:val="22"/>
                <w:lang w:val="en-GB" w:eastAsia="en-US" w:bidi="ar-SA"/>
              </w:rPr>
              <w:t>2.</w:t>
            </w:r>
            <w:r w:rsidR="00A01D5C" w:rsidRPr="001E6619">
              <w:rPr>
                <w:rFonts w:eastAsia="Times New Roman" w:cs="Times New Roman"/>
                <w:color w:val="000000"/>
                <w:sz w:val="22"/>
                <w:szCs w:val="22"/>
                <w:lang w:val="en-GB" w:eastAsia="en-US" w:bidi="ar-SA"/>
              </w:rPr>
              <w:t>Limited awareness on water and soil conservation practices among communities</w:t>
            </w:r>
          </w:p>
          <w:p w:rsidR="00A01D5C" w:rsidRPr="001E6619" w:rsidRDefault="00A01D5C" w:rsidP="00A01D5C">
            <w:pPr>
              <w:jc w:val="both"/>
              <w:rPr>
                <w:rFonts w:eastAsia="Times New Roman" w:cs="Times New Roman"/>
                <w:color w:val="000000"/>
                <w:sz w:val="22"/>
                <w:szCs w:val="22"/>
                <w:lang w:val="en-GB" w:eastAsia="en-US" w:bidi="ar-SA"/>
              </w:rPr>
            </w:pPr>
          </w:p>
          <w:p w:rsidR="00A01D5C" w:rsidRPr="001E6619" w:rsidRDefault="00A01D5C" w:rsidP="00A01D5C">
            <w:pPr>
              <w:jc w:val="both"/>
              <w:rPr>
                <w:rFonts w:eastAsia="Times New Roman" w:cs="Times New Roman"/>
                <w:b/>
                <w:color w:val="000000"/>
                <w:sz w:val="22"/>
                <w:szCs w:val="22"/>
                <w:lang w:val="en-GB" w:eastAsia="en-US" w:bidi="ar-SA"/>
              </w:rPr>
            </w:pPr>
            <w:r w:rsidRPr="001E6619">
              <w:rPr>
                <w:rFonts w:eastAsia="Times New Roman" w:cs="Times New Roman"/>
                <w:b/>
                <w:color w:val="000000"/>
                <w:sz w:val="22"/>
                <w:szCs w:val="22"/>
                <w:lang w:val="en-GB" w:eastAsia="en-US" w:bidi="ar-SA"/>
              </w:rPr>
              <w:t>Indicators</w:t>
            </w:r>
          </w:p>
          <w:p w:rsidR="00A01D5C" w:rsidRPr="001E6619" w:rsidRDefault="00A01D5C" w:rsidP="00A01D5C">
            <w:pPr>
              <w:spacing w:after="60" w:line="276" w:lineRule="auto"/>
              <w:contextualSpacing/>
              <w:rPr>
                <w:rFonts w:eastAsia="Times New Roman" w:cs="Times New Roman"/>
                <w:color w:val="000000"/>
                <w:sz w:val="22"/>
                <w:szCs w:val="22"/>
                <w:lang w:val="en-GB" w:eastAsia="en-US" w:bidi="ar-SA"/>
              </w:rPr>
            </w:pPr>
            <w:r>
              <w:rPr>
                <w:rFonts w:eastAsia="Times New Roman" w:cs="Times New Roman"/>
                <w:color w:val="000000"/>
                <w:sz w:val="22"/>
                <w:szCs w:val="22"/>
                <w:lang w:val="en-GB" w:eastAsia="en-US" w:bidi="ar-SA"/>
              </w:rPr>
              <w:t>1.</w:t>
            </w:r>
            <w:r w:rsidRPr="001E6619">
              <w:rPr>
                <w:rFonts w:eastAsia="Times New Roman" w:cs="Times New Roman"/>
                <w:color w:val="000000"/>
                <w:sz w:val="22"/>
                <w:szCs w:val="22"/>
                <w:lang w:val="en-GB" w:eastAsia="en-US" w:bidi="ar-SA"/>
              </w:rPr>
              <w:t>At least 40% of  women and youths who participate in the trainings (sex-disaggregated data) and deliver to their communities</w:t>
            </w:r>
          </w:p>
          <w:p w:rsidR="00A01D5C" w:rsidRPr="001E6619" w:rsidRDefault="00A01D5C" w:rsidP="00A01D5C">
            <w:pPr>
              <w:spacing w:after="60" w:line="276" w:lineRule="auto"/>
              <w:contextualSpacing/>
              <w:rPr>
                <w:rFonts w:eastAsia="Times New Roman" w:cs="Times New Roman"/>
                <w:color w:val="000000"/>
                <w:sz w:val="22"/>
                <w:szCs w:val="22"/>
                <w:lang w:val="en-GB" w:eastAsia="en-US" w:bidi="ar-SA"/>
              </w:rPr>
            </w:pPr>
            <w:r>
              <w:rPr>
                <w:rFonts w:eastAsia="Times New Roman" w:cs="Times New Roman"/>
                <w:color w:val="000000"/>
                <w:sz w:val="22"/>
                <w:szCs w:val="22"/>
                <w:lang w:val="en-GB" w:eastAsia="en-US" w:bidi="ar-SA"/>
              </w:rPr>
              <w:t>2.</w:t>
            </w:r>
            <w:r w:rsidRPr="001E6619">
              <w:rPr>
                <w:rFonts w:eastAsia="Times New Roman" w:cs="Times New Roman"/>
                <w:color w:val="000000"/>
                <w:sz w:val="22"/>
                <w:szCs w:val="22"/>
                <w:lang w:val="en-GB" w:eastAsia="en-US" w:bidi="ar-SA"/>
              </w:rPr>
              <w:t xml:space="preserve">One training package on water and soil conservation is aligned to the </w:t>
            </w:r>
            <w:r w:rsidRPr="001E6619">
              <w:rPr>
                <w:rFonts w:cs="Times New Roman"/>
                <w:color w:val="000000"/>
                <w:sz w:val="22"/>
                <w:szCs w:val="22"/>
              </w:rPr>
              <w:t>national Food Security Strategy for RMI</w:t>
            </w:r>
          </w:p>
          <w:p w:rsidR="00A01D5C" w:rsidRDefault="00F72818" w:rsidP="00F72818">
            <w:pPr>
              <w:spacing w:after="60" w:line="276" w:lineRule="auto"/>
              <w:contextualSpacing/>
              <w:rPr>
                <w:rFonts w:eastAsia="Times New Roman" w:cs="Times New Roman"/>
                <w:color w:val="000000"/>
                <w:sz w:val="22"/>
                <w:szCs w:val="22"/>
                <w:lang w:val="en-GB" w:eastAsia="en-US" w:bidi="ar-SA"/>
              </w:rPr>
            </w:pPr>
            <w:r>
              <w:rPr>
                <w:rFonts w:cs="Times New Roman"/>
                <w:color w:val="000000"/>
                <w:sz w:val="22"/>
                <w:szCs w:val="22"/>
              </w:rPr>
              <w:t>3.</w:t>
            </w:r>
            <w:r w:rsidR="00A01D5C" w:rsidRPr="001E6619">
              <w:rPr>
                <w:rFonts w:cs="Times New Roman"/>
                <w:color w:val="000000"/>
                <w:sz w:val="22"/>
                <w:szCs w:val="22"/>
              </w:rPr>
              <w:t>One knowledge product on the success story of the demonstration island</w:t>
            </w:r>
          </w:p>
          <w:p w:rsidR="00A01D5C" w:rsidRPr="00F72818" w:rsidRDefault="00A01D5C" w:rsidP="00F72818">
            <w:pPr>
              <w:spacing w:after="60" w:line="276" w:lineRule="auto"/>
              <w:contextualSpacing/>
              <w:rPr>
                <w:rFonts w:eastAsia="Times New Roman" w:cs="Times New Roman"/>
                <w:color w:val="000000"/>
                <w:sz w:val="22"/>
                <w:szCs w:val="22"/>
                <w:lang w:val="en-GB" w:eastAsia="en-US" w:bidi="ar-SA"/>
              </w:rPr>
            </w:pPr>
            <w:r w:rsidRPr="00A01D5C">
              <w:rPr>
                <w:rFonts w:eastAsia="Times New Roman" w:cs="Times New Roman"/>
                <w:b/>
                <w:color w:val="000000"/>
                <w:sz w:val="22"/>
                <w:szCs w:val="22"/>
                <w:lang w:val="en-GB" w:eastAsia="en-US" w:bidi="ar-SA"/>
              </w:rPr>
              <w:t>Sources</w:t>
            </w:r>
            <w:r>
              <w:rPr>
                <w:rFonts w:eastAsia="Times New Roman" w:cs="Times New Roman"/>
                <w:color w:val="000000"/>
                <w:sz w:val="22"/>
                <w:szCs w:val="22"/>
                <w:lang w:val="en-GB" w:eastAsia="en-US" w:bidi="ar-SA"/>
              </w:rPr>
              <w:t xml:space="preserve"> </w:t>
            </w:r>
            <w:r w:rsidRPr="001E6619">
              <w:rPr>
                <w:rFonts w:eastAsia="Times New Roman" w:cs="Times New Roman"/>
                <w:color w:val="000000"/>
                <w:sz w:val="22"/>
                <w:szCs w:val="22"/>
                <w:lang w:val="en-GB" w:eastAsia="en-US" w:bidi="ar-SA"/>
              </w:rPr>
              <w:t>Project  monitoring report, with sex-disaggregated data Field visits</w:t>
            </w:r>
          </w:p>
          <w:p w:rsidR="00A01D5C" w:rsidRPr="001E6619" w:rsidRDefault="00A01D5C" w:rsidP="00A01D5C">
            <w:pPr>
              <w:numPr>
                <w:ilvl w:val="0"/>
                <w:numId w:val="42"/>
              </w:numPr>
              <w:contextualSpacing/>
              <w:jc w:val="both"/>
              <w:rPr>
                <w:rFonts w:eastAsia="Times New Roman" w:cs="Times New Roman"/>
                <w:b/>
                <w:color w:val="000000"/>
                <w:sz w:val="22"/>
                <w:szCs w:val="22"/>
                <w:lang w:val="en-GB" w:eastAsia="en-US" w:bidi="ar-SA"/>
              </w:rPr>
            </w:pPr>
            <w:r w:rsidRPr="001E6619">
              <w:rPr>
                <w:rFonts w:eastAsia="Times New Roman" w:cs="Times New Roman"/>
                <w:color w:val="000000"/>
                <w:sz w:val="22"/>
                <w:szCs w:val="22"/>
                <w:lang w:val="en-GB" w:eastAsia="en-US" w:bidi="ar-SA"/>
              </w:rPr>
              <w:t>Photographs</w:t>
            </w:r>
          </w:p>
          <w:p w:rsidR="00A01D5C" w:rsidRPr="00696984" w:rsidRDefault="00A01D5C" w:rsidP="007873C4">
            <w:pPr>
              <w:numPr>
                <w:ilvl w:val="0"/>
                <w:numId w:val="7"/>
              </w:numPr>
              <w:contextualSpacing/>
              <w:jc w:val="both"/>
              <w:rPr>
                <w:rFonts w:eastAsia="Times New Roman" w:cs="Times New Roman"/>
                <w:b/>
                <w:sz w:val="22"/>
                <w:szCs w:val="22"/>
                <w:lang w:val="en-GB" w:eastAsia="en-US" w:bidi="ar-SA"/>
              </w:rPr>
            </w:pPr>
          </w:p>
        </w:tc>
        <w:tc>
          <w:tcPr>
            <w:tcW w:w="1064" w:type="pct"/>
            <w:vMerge w:val="restart"/>
            <w:tcBorders>
              <w:top w:val="single" w:sz="4" w:space="0" w:color="auto"/>
            </w:tcBorders>
            <w:vAlign w:val="center"/>
          </w:tcPr>
          <w:p w:rsidR="00A01D5C" w:rsidRPr="001E6619" w:rsidRDefault="00A01D5C" w:rsidP="00A01D5C">
            <w:pPr>
              <w:tabs>
                <w:tab w:val="left" w:pos="342"/>
              </w:tabs>
              <w:jc w:val="both"/>
              <w:rPr>
                <w:rFonts w:eastAsia="Times New Roman" w:cs="Times New Roman"/>
                <w:b/>
                <w:bCs/>
                <w:color w:val="000000"/>
                <w:sz w:val="22"/>
                <w:szCs w:val="22"/>
                <w:lang w:val="en-GB" w:eastAsia="en-US" w:bidi="ar-SA"/>
              </w:rPr>
            </w:pPr>
            <w:r w:rsidRPr="001E6619">
              <w:rPr>
                <w:rFonts w:eastAsia="Times New Roman" w:cs="Times New Roman"/>
                <w:b/>
                <w:bCs/>
                <w:color w:val="000000"/>
                <w:sz w:val="22"/>
                <w:szCs w:val="22"/>
                <w:lang w:val="en-GB" w:eastAsia="en-US" w:bidi="ar-SA"/>
              </w:rPr>
              <w:lastRenderedPageBreak/>
              <w:t xml:space="preserve">Activity Result 2: </w:t>
            </w:r>
            <w:r w:rsidRPr="001E6619">
              <w:rPr>
                <w:rFonts w:cs="Times New Roman"/>
                <w:color w:val="000000"/>
                <w:sz w:val="22"/>
                <w:szCs w:val="22"/>
              </w:rPr>
              <w:t>Capacity-building on water and soil conservation practices</w:t>
            </w:r>
          </w:p>
          <w:p w:rsidR="00A01D5C" w:rsidRPr="001E6619" w:rsidRDefault="00A01D5C" w:rsidP="00A01D5C">
            <w:pPr>
              <w:tabs>
                <w:tab w:val="left" w:pos="342"/>
              </w:tabs>
              <w:jc w:val="both"/>
              <w:rPr>
                <w:rFonts w:eastAsia="Times New Roman" w:cs="Times New Roman"/>
                <w:b/>
                <w:bCs/>
                <w:color w:val="000000"/>
                <w:sz w:val="22"/>
                <w:szCs w:val="22"/>
                <w:lang w:val="en-GB" w:eastAsia="en-US" w:bidi="ar-SA"/>
              </w:rPr>
            </w:pPr>
          </w:p>
          <w:p w:rsidR="00A01D5C" w:rsidRPr="001E6619" w:rsidRDefault="00A01D5C" w:rsidP="00A01D5C">
            <w:pPr>
              <w:numPr>
                <w:ilvl w:val="0"/>
                <w:numId w:val="41"/>
              </w:numPr>
              <w:tabs>
                <w:tab w:val="left" w:pos="342"/>
              </w:tabs>
              <w:rPr>
                <w:rFonts w:eastAsia="Times New Roman" w:cs="Times New Roman"/>
                <w:bCs/>
                <w:color w:val="000000"/>
                <w:sz w:val="22"/>
                <w:szCs w:val="22"/>
                <w:lang w:val="en-GB" w:eastAsia="en-US" w:bidi="ar-SA"/>
              </w:rPr>
            </w:pPr>
            <w:r w:rsidRPr="001E6619">
              <w:rPr>
                <w:rFonts w:eastAsia="Times New Roman" w:cs="Times New Roman"/>
                <w:bCs/>
                <w:color w:val="000000"/>
                <w:sz w:val="22"/>
                <w:szCs w:val="22"/>
                <w:lang w:val="en-GB" w:eastAsia="en-US" w:bidi="ar-SA"/>
              </w:rPr>
              <w:lastRenderedPageBreak/>
              <w:t>Activity 2.1.  Establishment of demonstration island to showcase integrated drought mitigation techniques</w:t>
            </w:r>
          </w:p>
          <w:p w:rsidR="00A01D5C" w:rsidRPr="001E6619" w:rsidRDefault="00A01D5C" w:rsidP="00A01D5C">
            <w:pPr>
              <w:numPr>
                <w:ilvl w:val="0"/>
                <w:numId w:val="41"/>
              </w:numPr>
              <w:spacing w:after="60" w:line="276" w:lineRule="auto"/>
              <w:rPr>
                <w:rFonts w:eastAsia="Times New Roman" w:cs="Times New Roman"/>
                <w:color w:val="000000"/>
                <w:sz w:val="22"/>
                <w:szCs w:val="22"/>
                <w:lang w:val="en-GB" w:eastAsia="en-US" w:bidi="ar-SA"/>
              </w:rPr>
            </w:pPr>
            <w:r w:rsidRPr="001E6619">
              <w:rPr>
                <w:rFonts w:eastAsia="Times New Roman" w:cs="Times New Roman"/>
                <w:bCs/>
                <w:color w:val="000000"/>
                <w:sz w:val="22"/>
                <w:szCs w:val="22"/>
                <w:lang w:val="en-GB" w:eastAsia="en-US" w:bidi="ar-SA"/>
              </w:rPr>
              <w:t xml:space="preserve">Activity 2.2. </w:t>
            </w:r>
            <w:r w:rsidRPr="001E6619">
              <w:rPr>
                <w:rFonts w:eastAsia="Times New Roman" w:cs="Times New Roman"/>
                <w:color w:val="000000"/>
                <w:sz w:val="22"/>
                <w:szCs w:val="22"/>
                <w:lang w:val="en-GB" w:eastAsia="en-US" w:bidi="ar-SA"/>
              </w:rPr>
              <w:t xml:space="preserve">Identification/ Selection of most appropriate island to use as demonstration site </w:t>
            </w:r>
          </w:p>
          <w:p w:rsidR="00A01D5C" w:rsidRPr="001E6619" w:rsidRDefault="00A01D5C" w:rsidP="00A01D5C">
            <w:pPr>
              <w:numPr>
                <w:ilvl w:val="0"/>
                <w:numId w:val="41"/>
              </w:numPr>
              <w:spacing w:after="60" w:line="276" w:lineRule="auto"/>
              <w:rPr>
                <w:rFonts w:eastAsia="Times New Roman" w:cs="Times New Roman"/>
                <w:color w:val="000000"/>
                <w:sz w:val="22"/>
                <w:szCs w:val="22"/>
                <w:lang w:val="en-GB" w:eastAsia="en-US" w:bidi="ar-SA"/>
              </w:rPr>
            </w:pPr>
            <w:r w:rsidRPr="001E6619">
              <w:rPr>
                <w:rFonts w:eastAsia="Times New Roman" w:cs="Times New Roman"/>
                <w:bCs/>
                <w:color w:val="000000"/>
                <w:sz w:val="22"/>
                <w:szCs w:val="22"/>
                <w:lang w:val="en-GB" w:eastAsia="en-US" w:bidi="ar-SA"/>
              </w:rPr>
              <w:t xml:space="preserve">Activity 2.3. </w:t>
            </w:r>
            <w:r w:rsidRPr="001E6619">
              <w:rPr>
                <w:rFonts w:eastAsia="Times New Roman" w:cs="Times New Roman"/>
                <w:color w:val="000000"/>
                <w:sz w:val="22"/>
                <w:szCs w:val="22"/>
                <w:lang w:val="en-GB" w:eastAsia="en-US" w:bidi="ar-SA"/>
              </w:rPr>
              <w:t>Practices for integrated drought mitigation implemented, promoted and showcased on selected island</w:t>
            </w:r>
          </w:p>
          <w:p w:rsidR="00A01D5C" w:rsidRPr="001E6619" w:rsidRDefault="00A01D5C" w:rsidP="00A01D5C">
            <w:pPr>
              <w:pStyle w:val="MediumGrid1-Accent21"/>
              <w:numPr>
                <w:ilvl w:val="0"/>
                <w:numId w:val="41"/>
              </w:numPr>
              <w:tabs>
                <w:tab w:val="left" w:pos="342"/>
              </w:tabs>
              <w:rPr>
                <w:rFonts w:eastAsia="Times New Roman" w:cs="Times New Roman"/>
                <w:color w:val="000000"/>
                <w:sz w:val="22"/>
                <w:szCs w:val="22"/>
                <w:lang w:val="en-GB" w:eastAsia="en-US" w:bidi="ar-SA"/>
              </w:rPr>
            </w:pPr>
            <w:r w:rsidRPr="001E6619">
              <w:rPr>
                <w:rFonts w:eastAsia="Times New Roman" w:cs="Times New Roman"/>
                <w:bCs/>
                <w:color w:val="000000"/>
                <w:sz w:val="22"/>
                <w:szCs w:val="22"/>
                <w:lang w:val="en-GB" w:eastAsia="en-US" w:bidi="ar-SA"/>
              </w:rPr>
              <w:t xml:space="preserve">Activity 2.4. </w:t>
            </w:r>
            <w:r w:rsidRPr="001E6619">
              <w:rPr>
                <w:rFonts w:eastAsia="Times New Roman" w:cs="Times New Roman"/>
                <w:color w:val="000000"/>
                <w:sz w:val="22"/>
                <w:szCs w:val="22"/>
                <w:lang w:val="en-GB" w:eastAsia="en-US" w:bidi="ar-SA"/>
              </w:rPr>
              <w:t xml:space="preserve">Conduct a </w:t>
            </w:r>
            <w:r w:rsidRPr="001E6619">
              <w:rPr>
                <w:rFonts w:cs="Times New Roman"/>
                <w:color w:val="000000"/>
                <w:sz w:val="22"/>
                <w:szCs w:val="22"/>
              </w:rPr>
              <w:t xml:space="preserve">“training of trainers” </w:t>
            </w:r>
            <w:r w:rsidRPr="001E6619">
              <w:rPr>
                <w:rFonts w:eastAsia="Times New Roman" w:cs="Times New Roman"/>
                <w:color w:val="000000"/>
                <w:sz w:val="22"/>
                <w:szCs w:val="22"/>
                <w:lang w:val="en-GB" w:eastAsia="en-US" w:bidi="ar-SA"/>
              </w:rPr>
              <w:t xml:space="preserve">for </w:t>
            </w:r>
            <w:r w:rsidRPr="001E6619">
              <w:rPr>
                <w:rFonts w:cs="Times New Roman"/>
                <w:color w:val="000000"/>
                <w:sz w:val="22"/>
                <w:szCs w:val="22"/>
              </w:rPr>
              <w:t>local farmers, schools, and community leaders on water and soil conservation</w:t>
            </w:r>
            <w:r w:rsidRPr="001E6619">
              <w:rPr>
                <w:rFonts w:eastAsia="Times New Roman" w:cs="Times New Roman"/>
                <w:color w:val="000000"/>
                <w:sz w:val="22"/>
                <w:szCs w:val="22"/>
                <w:lang w:val="en-GB" w:eastAsia="en-US" w:bidi="ar-SA"/>
              </w:rPr>
              <w:t xml:space="preserve"> </w:t>
            </w:r>
          </w:p>
          <w:p w:rsidR="00A01D5C" w:rsidRPr="001E6619" w:rsidRDefault="00A01D5C" w:rsidP="00A01D5C">
            <w:pPr>
              <w:pStyle w:val="MediumGrid1-Accent21"/>
              <w:numPr>
                <w:ilvl w:val="0"/>
                <w:numId w:val="41"/>
              </w:numPr>
              <w:tabs>
                <w:tab w:val="left" w:pos="342"/>
              </w:tabs>
              <w:rPr>
                <w:rFonts w:eastAsia="Times New Roman" w:cs="Times New Roman"/>
                <w:color w:val="000000"/>
                <w:sz w:val="22"/>
                <w:szCs w:val="22"/>
                <w:lang w:val="en-GB" w:eastAsia="en-US" w:bidi="ar-SA"/>
              </w:rPr>
            </w:pPr>
            <w:r w:rsidRPr="001E6619">
              <w:rPr>
                <w:rFonts w:eastAsia="Times New Roman" w:cs="Times New Roman"/>
                <w:bCs/>
                <w:color w:val="000000"/>
                <w:sz w:val="22"/>
                <w:szCs w:val="22"/>
                <w:lang w:val="en-GB" w:eastAsia="en-US" w:bidi="ar-SA"/>
              </w:rPr>
              <w:t xml:space="preserve">Activity 2.5. Develop training tool kits on conservation which will contribute to the </w:t>
            </w:r>
            <w:r w:rsidRPr="001E6619">
              <w:rPr>
                <w:rFonts w:cs="Times New Roman"/>
                <w:color w:val="000000"/>
                <w:sz w:val="22"/>
                <w:szCs w:val="22"/>
              </w:rPr>
              <w:t>national Food Security Strategy for RMI</w:t>
            </w:r>
          </w:p>
          <w:p w:rsidR="00A01D5C" w:rsidRPr="001E6619" w:rsidRDefault="00A01D5C" w:rsidP="00A01D5C">
            <w:pPr>
              <w:pStyle w:val="MediumGrid1-Accent21"/>
              <w:numPr>
                <w:ilvl w:val="0"/>
                <w:numId w:val="41"/>
              </w:numPr>
              <w:tabs>
                <w:tab w:val="left" w:pos="342"/>
              </w:tabs>
              <w:rPr>
                <w:rFonts w:eastAsia="Times New Roman" w:cs="Times New Roman"/>
                <w:color w:val="000000"/>
                <w:sz w:val="22"/>
                <w:szCs w:val="22"/>
                <w:lang w:val="en-GB" w:eastAsia="en-US" w:bidi="ar-SA"/>
              </w:rPr>
            </w:pPr>
            <w:r w:rsidRPr="001E6619">
              <w:rPr>
                <w:rFonts w:eastAsia="Times New Roman" w:cs="Times New Roman"/>
                <w:bCs/>
                <w:color w:val="000000"/>
                <w:sz w:val="22"/>
                <w:szCs w:val="22"/>
                <w:lang w:val="en-GB" w:eastAsia="en-US" w:bidi="ar-SA"/>
              </w:rPr>
              <w:t>Activity 2.6. Follow-up technical support</w:t>
            </w:r>
          </w:p>
          <w:p w:rsidR="00A01D5C" w:rsidRPr="00DC3455" w:rsidRDefault="00A01D5C" w:rsidP="00A01D5C">
            <w:pPr>
              <w:tabs>
                <w:tab w:val="left" w:pos="342"/>
              </w:tabs>
              <w:rPr>
                <w:rFonts w:eastAsia="Times New Roman" w:cs="Times New Roman"/>
                <w:sz w:val="20"/>
                <w:szCs w:val="20"/>
                <w:lang w:val="en-GB" w:eastAsia="en-US" w:bidi="ar-SA"/>
              </w:rPr>
            </w:pPr>
            <w:r w:rsidRPr="001E6619">
              <w:rPr>
                <w:rFonts w:eastAsia="Times New Roman" w:cs="Times New Roman"/>
                <w:color w:val="000000"/>
                <w:sz w:val="22"/>
                <w:szCs w:val="22"/>
                <w:lang w:val="en-GB" w:eastAsia="en-US" w:bidi="ar-SA"/>
              </w:rPr>
              <w:t xml:space="preserve"> </w:t>
            </w:r>
          </w:p>
          <w:p w:rsidR="00A01D5C" w:rsidRDefault="00A01D5C" w:rsidP="00A01D5C">
            <w:pPr>
              <w:rPr>
                <w:rFonts w:eastAsia="Times New Roman" w:cs="Times New Roman"/>
                <w:b/>
                <w:color w:val="FF0000"/>
                <w:sz w:val="20"/>
                <w:szCs w:val="20"/>
                <w:lang w:val="en-GB" w:eastAsia="en-US" w:bidi="ar-SA"/>
              </w:rPr>
            </w:pPr>
          </w:p>
          <w:p w:rsidR="00A01D5C" w:rsidRPr="00494A81" w:rsidRDefault="00A01D5C" w:rsidP="00A01D5C">
            <w:pPr>
              <w:tabs>
                <w:tab w:val="left" w:pos="342"/>
              </w:tabs>
              <w:jc w:val="both"/>
              <w:rPr>
                <w:rFonts w:eastAsia="Times New Roman" w:cs="Times New Roman"/>
                <w:sz w:val="20"/>
                <w:szCs w:val="20"/>
                <w:lang w:val="en-GB" w:eastAsia="en-US" w:bidi="ar-SA"/>
              </w:rPr>
            </w:pPr>
          </w:p>
        </w:tc>
        <w:tc>
          <w:tcPr>
            <w:tcW w:w="194" w:type="pct"/>
            <w:tcBorders>
              <w:top w:val="single" w:sz="4" w:space="0" w:color="auto"/>
            </w:tcBorders>
            <w:vAlign w:val="center"/>
          </w:tcPr>
          <w:p w:rsidR="00A01D5C" w:rsidRDefault="00A01D5C" w:rsidP="00B36E07"/>
        </w:tc>
        <w:tc>
          <w:tcPr>
            <w:tcW w:w="194" w:type="pct"/>
            <w:tcBorders>
              <w:top w:val="single" w:sz="4" w:space="0" w:color="auto"/>
            </w:tcBorders>
            <w:vAlign w:val="center"/>
          </w:tcPr>
          <w:p w:rsidR="00A01D5C" w:rsidRDefault="00A01D5C" w:rsidP="00B36E07"/>
        </w:tc>
        <w:tc>
          <w:tcPr>
            <w:tcW w:w="194" w:type="pct"/>
            <w:tcBorders>
              <w:top w:val="single" w:sz="4" w:space="0" w:color="auto"/>
            </w:tcBorders>
          </w:tcPr>
          <w:p w:rsidR="00A01D5C" w:rsidRPr="002843A0" w:rsidRDefault="00A01D5C" w:rsidP="002843A0">
            <w:pPr>
              <w:rPr>
                <w:sz w:val="20"/>
                <w:szCs w:val="20"/>
              </w:rPr>
            </w:pPr>
          </w:p>
          <w:p w:rsidR="00A01D5C" w:rsidRPr="002843A0" w:rsidRDefault="00A01D5C" w:rsidP="002843A0">
            <w:pPr>
              <w:rPr>
                <w:sz w:val="20"/>
                <w:szCs w:val="20"/>
              </w:rPr>
            </w:pPr>
          </w:p>
        </w:tc>
        <w:tc>
          <w:tcPr>
            <w:tcW w:w="196" w:type="pct"/>
            <w:tcBorders>
              <w:top w:val="single" w:sz="4" w:space="0" w:color="auto"/>
            </w:tcBorders>
          </w:tcPr>
          <w:p w:rsidR="00A01D5C" w:rsidRPr="002843A0" w:rsidRDefault="00A01D5C" w:rsidP="002843A0">
            <w:pPr>
              <w:rPr>
                <w:sz w:val="20"/>
                <w:szCs w:val="20"/>
              </w:rPr>
            </w:pPr>
          </w:p>
        </w:tc>
        <w:tc>
          <w:tcPr>
            <w:tcW w:w="691" w:type="pct"/>
            <w:vMerge w:val="restart"/>
            <w:tcBorders>
              <w:top w:val="single" w:sz="4" w:space="0" w:color="auto"/>
            </w:tcBorders>
            <w:vAlign w:val="center"/>
          </w:tcPr>
          <w:p w:rsidR="00A01D5C" w:rsidRDefault="00A01D5C" w:rsidP="00C77062">
            <w:pPr>
              <w:rPr>
                <w:rFonts w:eastAsia="Times New Roman" w:cs="Times New Roman"/>
                <w:sz w:val="22"/>
                <w:szCs w:val="22"/>
                <w:lang w:val="en-GB" w:eastAsia="en-US" w:bidi="ar-SA"/>
              </w:rPr>
            </w:pPr>
            <w:r>
              <w:rPr>
                <w:rFonts w:eastAsia="Times New Roman" w:cs="Times New Roman"/>
                <w:sz w:val="22"/>
                <w:szCs w:val="22"/>
                <w:lang w:val="en-GB" w:eastAsia="en-US" w:bidi="ar-SA"/>
              </w:rPr>
              <w:t>SPC</w:t>
            </w:r>
          </w:p>
          <w:p w:rsidR="00A01D5C" w:rsidRPr="00D609AC" w:rsidRDefault="00A01D5C" w:rsidP="00C77062">
            <w:pPr>
              <w:rPr>
                <w:rFonts w:eastAsia="Times New Roman" w:cs="Times New Roman"/>
                <w:sz w:val="22"/>
                <w:szCs w:val="22"/>
                <w:lang w:val="en-GB" w:eastAsia="en-US" w:bidi="ar-SA"/>
              </w:rPr>
            </w:pPr>
            <w:r w:rsidRPr="00D609AC">
              <w:rPr>
                <w:rFonts w:eastAsia="Times New Roman" w:cs="Times New Roman"/>
                <w:sz w:val="22"/>
                <w:szCs w:val="22"/>
                <w:lang w:val="en-GB" w:eastAsia="en-US" w:bidi="ar-SA"/>
              </w:rPr>
              <w:t>MRD</w:t>
            </w:r>
          </w:p>
          <w:p w:rsidR="00A01D5C" w:rsidRDefault="00A01D5C" w:rsidP="00C77062">
            <w:r w:rsidRPr="00D609AC">
              <w:rPr>
                <w:rFonts w:eastAsia="Times New Roman" w:cs="Times New Roman"/>
                <w:sz w:val="22"/>
                <w:szCs w:val="22"/>
                <w:lang w:val="en-GB" w:eastAsia="en-US" w:bidi="ar-SA"/>
              </w:rPr>
              <w:t>UNDP</w:t>
            </w:r>
          </w:p>
        </w:tc>
        <w:tc>
          <w:tcPr>
            <w:tcW w:w="524" w:type="pct"/>
            <w:tcBorders>
              <w:top w:val="single" w:sz="4" w:space="0" w:color="auto"/>
            </w:tcBorders>
            <w:vAlign w:val="center"/>
          </w:tcPr>
          <w:p w:rsidR="00A01D5C" w:rsidRDefault="00A01D5C" w:rsidP="00B36E07">
            <w:r>
              <w:t>UNDP</w:t>
            </w:r>
          </w:p>
        </w:tc>
        <w:tc>
          <w:tcPr>
            <w:tcW w:w="531" w:type="pct"/>
            <w:tcBorders>
              <w:top w:val="single" w:sz="4" w:space="0" w:color="auto"/>
            </w:tcBorders>
            <w:vAlign w:val="center"/>
          </w:tcPr>
          <w:p w:rsidR="00A01D5C" w:rsidRDefault="00A01D5C" w:rsidP="00B36E07"/>
        </w:tc>
        <w:tc>
          <w:tcPr>
            <w:tcW w:w="499" w:type="pct"/>
            <w:tcBorders>
              <w:top w:val="single" w:sz="4" w:space="0" w:color="auto"/>
            </w:tcBorders>
          </w:tcPr>
          <w:p w:rsidR="00A01D5C" w:rsidRPr="00D609AC" w:rsidRDefault="00A01D5C" w:rsidP="00C77062">
            <w:pPr>
              <w:spacing w:after="60"/>
              <w:jc w:val="both"/>
              <w:rPr>
                <w:rFonts w:eastAsia="Times New Roman" w:cs="Times New Roman"/>
                <w:sz w:val="22"/>
                <w:szCs w:val="22"/>
                <w:lang w:val="en-GB" w:eastAsia="en-US" w:bidi="ar-SA"/>
              </w:rPr>
            </w:pPr>
            <w:r w:rsidRPr="00D609AC">
              <w:rPr>
                <w:rFonts w:eastAsia="Times New Roman" w:cs="Times New Roman"/>
                <w:sz w:val="22"/>
                <w:szCs w:val="22"/>
                <w:lang w:val="en-GB" w:eastAsia="en-US" w:bidi="ar-SA"/>
              </w:rPr>
              <w:t>$20,000</w:t>
            </w:r>
          </w:p>
          <w:p w:rsidR="00A01D5C" w:rsidRPr="00A9316D" w:rsidRDefault="00A01D5C" w:rsidP="00C77062">
            <w:pPr>
              <w:spacing w:after="60"/>
              <w:jc w:val="both"/>
              <w:rPr>
                <w:rFonts w:eastAsia="MS Mincho" w:cs="Times New Roman"/>
                <w:sz w:val="22"/>
                <w:szCs w:val="22"/>
                <w:lang w:val="en-GB" w:eastAsia="ja-JP" w:bidi="ar-SA"/>
              </w:rPr>
            </w:pPr>
            <w:r w:rsidRPr="00D609AC">
              <w:rPr>
                <w:rFonts w:eastAsia="Times New Roman" w:cs="Times New Roman"/>
                <w:sz w:val="22"/>
                <w:szCs w:val="22"/>
                <w:lang w:val="en-GB" w:eastAsia="en-US" w:bidi="ar-SA"/>
              </w:rPr>
              <w:t>Workshop costs</w:t>
            </w:r>
          </w:p>
          <w:p w:rsidR="00A01D5C" w:rsidRDefault="00A01D5C" w:rsidP="00C77062"/>
        </w:tc>
      </w:tr>
      <w:tr w:rsidR="00A01D5C" w:rsidTr="005479FD">
        <w:trPr>
          <w:cantSplit/>
          <w:trHeight w:val="90"/>
        </w:trPr>
        <w:tc>
          <w:tcPr>
            <w:tcW w:w="912" w:type="pct"/>
            <w:vMerge/>
            <w:tcBorders>
              <w:bottom w:val="single" w:sz="4" w:space="0" w:color="auto"/>
            </w:tcBorders>
          </w:tcPr>
          <w:p w:rsidR="00A01D5C" w:rsidRDefault="00A01D5C" w:rsidP="00B36E07"/>
        </w:tc>
        <w:tc>
          <w:tcPr>
            <w:tcW w:w="1064" w:type="pct"/>
            <w:vMerge/>
            <w:tcBorders>
              <w:bottom w:val="single" w:sz="4" w:space="0" w:color="auto"/>
            </w:tcBorders>
            <w:vAlign w:val="center"/>
          </w:tcPr>
          <w:p w:rsidR="00A01D5C" w:rsidRDefault="00A01D5C" w:rsidP="00B36E07"/>
        </w:tc>
        <w:tc>
          <w:tcPr>
            <w:tcW w:w="194" w:type="pct"/>
            <w:tcBorders>
              <w:bottom w:val="single" w:sz="4" w:space="0" w:color="auto"/>
            </w:tcBorders>
            <w:vAlign w:val="center"/>
          </w:tcPr>
          <w:p w:rsidR="00A01D5C" w:rsidRDefault="00A01D5C" w:rsidP="00B36E07"/>
        </w:tc>
        <w:tc>
          <w:tcPr>
            <w:tcW w:w="194" w:type="pct"/>
            <w:tcBorders>
              <w:bottom w:val="single" w:sz="4" w:space="0" w:color="auto"/>
            </w:tcBorders>
            <w:vAlign w:val="center"/>
          </w:tcPr>
          <w:p w:rsidR="00A01D5C" w:rsidRDefault="00A01D5C" w:rsidP="00B36E07"/>
        </w:tc>
        <w:tc>
          <w:tcPr>
            <w:tcW w:w="194" w:type="pct"/>
            <w:tcBorders>
              <w:bottom w:val="single" w:sz="4" w:space="0" w:color="auto"/>
            </w:tcBorders>
          </w:tcPr>
          <w:p w:rsidR="00A01D5C" w:rsidRPr="002843A0" w:rsidRDefault="00A01D5C" w:rsidP="002843A0">
            <w:pPr>
              <w:rPr>
                <w:sz w:val="20"/>
                <w:szCs w:val="20"/>
              </w:rPr>
            </w:pPr>
          </w:p>
          <w:p w:rsidR="00A01D5C" w:rsidRDefault="00A01D5C" w:rsidP="002843A0">
            <w:pPr>
              <w:rPr>
                <w:sz w:val="20"/>
                <w:szCs w:val="20"/>
              </w:rPr>
            </w:pPr>
          </w:p>
          <w:p w:rsidR="00A01D5C" w:rsidRPr="002843A0" w:rsidRDefault="00A01D5C" w:rsidP="002843A0">
            <w:pPr>
              <w:rPr>
                <w:sz w:val="20"/>
                <w:szCs w:val="20"/>
              </w:rPr>
            </w:pPr>
            <w:r w:rsidRPr="002843A0">
              <w:rPr>
                <w:sz w:val="20"/>
                <w:szCs w:val="20"/>
              </w:rPr>
              <w:t>X</w:t>
            </w:r>
          </w:p>
          <w:p w:rsidR="00A01D5C" w:rsidRPr="002843A0" w:rsidRDefault="00A01D5C" w:rsidP="002843A0">
            <w:pPr>
              <w:rPr>
                <w:sz w:val="20"/>
                <w:szCs w:val="20"/>
              </w:rPr>
            </w:pPr>
          </w:p>
          <w:p w:rsidR="00A01D5C" w:rsidRPr="002843A0" w:rsidRDefault="00A01D5C" w:rsidP="002843A0">
            <w:pPr>
              <w:rPr>
                <w:sz w:val="20"/>
                <w:szCs w:val="20"/>
              </w:rPr>
            </w:pPr>
          </w:p>
          <w:p w:rsidR="00A01D5C" w:rsidRPr="002843A0" w:rsidRDefault="00A01D5C" w:rsidP="002843A0">
            <w:pPr>
              <w:rPr>
                <w:sz w:val="20"/>
                <w:szCs w:val="20"/>
              </w:rPr>
            </w:pPr>
          </w:p>
          <w:p w:rsidR="00A01D5C" w:rsidRPr="002843A0" w:rsidRDefault="00A01D5C" w:rsidP="002843A0">
            <w:pPr>
              <w:rPr>
                <w:sz w:val="20"/>
                <w:szCs w:val="20"/>
              </w:rPr>
            </w:pPr>
            <w:r w:rsidRPr="002843A0">
              <w:rPr>
                <w:sz w:val="20"/>
                <w:szCs w:val="20"/>
              </w:rPr>
              <w:t>X</w:t>
            </w:r>
          </w:p>
          <w:p w:rsidR="00A01D5C" w:rsidRPr="002843A0" w:rsidRDefault="00A01D5C" w:rsidP="002843A0">
            <w:pPr>
              <w:rPr>
                <w:sz w:val="20"/>
                <w:szCs w:val="20"/>
              </w:rPr>
            </w:pPr>
          </w:p>
          <w:p w:rsidR="00A01D5C" w:rsidRPr="002843A0" w:rsidRDefault="00A01D5C" w:rsidP="002843A0">
            <w:pPr>
              <w:rPr>
                <w:sz w:val="20"/>
                <w:szCs w:val="20"/>
              </w:rPr>
            </w:pPr>
          </w:p>
          <w:p w:rsidR="00A01D5C" w:rsidRPr="002843A0" w:rsidRDefault="00A01D5C" w:rsidP="002843A0">
            <w:pPr>
              <w:rPr>
                <w:sz w:val="20"/>
                <w:szCs w:val="20"/>
              </w:rPr>
            </w:pPr>
          </w:p>
          <w:p w:rsidR="00A01D5C" w:rsidRPr="002843A0" w:rsidRDefault="00A01D5C" w:rsidP="002843A0">
            <w:pPr>
              <w:rPr>
                <w:sz w:val="20"/>
                <w:szCs w:val="20"/>
              </w:rPr>
            </w:pPr>
          </w:p>
          <w:p w:rsidR="00A01D5C" w:rsidRDefault="00A01D5C" w:rsidP="002843A0">
            <w:pPr>
              <w:rPr>
                <w:sz w:val="20"/>
                <w:szCs w:val="20"/>
              </w:rPr>
            </w:pPr>
          </w:p>
          <w:p w:rsidR="00A01D5C" w:rsidRPr="002843A0" w:rsidRDefault="00A01D5C" w:rsidP="002843A0">
            <w:pPr>
              <w:rPr>
                <w:sz w:val="20"/>
                <w:szCs w:val="20"/>
              </w:rPr>
            </w:pPr>
            <w:r w:rsidRPr="002843A0">
              <w:rPr>
                <w:sz w:val="20"/>
                <w:szCs w:val="20"/>
              </w:rPr>
              <w:t>X</w:t>
            </w:r>
          </w:p>
        </w:tc>
        <w:tc>
          <w:tcPr>
            <w:tcW w:w="196" w:type="pct"/>
            <w:tcBorders>
              <w:bottom w:val="single" w:sz="4" w:space="0" w:color="auto"/>
            </w:tcBorders>
          </w:tcPr>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Pr="002843A0" w:rsidRDefault="00A01D5C" w:rsidP="002843A0">
            <w:pPr>
              <w:rPr>
                <w:sz w:val="20"/>
                <w:szCs w:val="20"/>
              </w:rPr>
            </w:pPr>
            <w:r>
              <w:rPr>
                <w:sz w:val="20"/>
                <w:szCs w:val="20"/>
              </w:rPr>
              <w:t>X</w:t>
            </w:r>
          </w:p>
        </w:tc>
        <w:tc>
          <w:tcPr>
            <w:tcW w:w="691" w:type="pct"/>
            <w:vMerge/>
            <w:tcBorders>
              <w:bottom w:val="single" w:sz="4" w:space="0" w:color="auto"/>
            </w:tcBorders>
            <w:vAlign w:val="center"/>
          </w:tcPr>
          <w:p w:rsidR="00A01D5C" w:rsidRDefault="00A01D5C" w:rsidP="00B36E07"/>
        </w:tc>
        <w:tc>
          <w:tcPr>
            <w:tcW w:w="524" w:type="pct"/>
            <w:tcBorders>
              <w:bottom w:val="single" w:sz="4" w:space="0" w:color="auto"/>
            </w:tcBorders>
            <w:vAlign w:val="center"/>
          </w:tcPr>
          <w:p w:rsidR="00A01D5C" w:rsidRDefault="00A01D5C" w:rsidP="00B36E07"/>
        </w:tc>
        <w:tc>
          <w:tcPr>
            <w:tcW w:w="531" w:type="pct"/>
            <w:tcBorders>
              <w:bottom w:val="single" w:sz="4" w:space="0" w:color="auto"/>
            </w:tcBorders>
            <w:vAlign w:val="center"/>
          </w:tcPr>
          <w:p w:rsidR="00A01D5C" w:rsidRDefault="00A01D5C" w:rsidP="00B36E07"/>
        </w:tc>
        <w:tc>
          <w:tcPr>
            <w:tcW w:w="499" w:type="pct"/>
            <w:tcBorders>
              <w:bottom w:val="single" w:sz="4" w:space="0" w:color="auto"/>
            </w:tcBorders>
          </w:tcPr>
          <w:p w:rsidR="00A01D5C" w:rsidRDefault="00A01D5C" w:rsidP="00B36E07"/>
        </w:tc>
      </w:tr>
      <w:tr w:rsidR="00A01D5C" w:rsidTr="005479FD">
        <w:trPr>
          <w:cantSplit/>
          <w:trHeight w:val="848"/>
        </w:trPr>
        <w:tc>
          <w:tcPr>
            <w:tcW w:w="912" w:type="pct"/>
            <w:vMerge w:val="restart"/>
          </w:tcPr>
          <w:p w:rsidR="00A01D5C" w:rsidRPr="00F72818" w:rsidRDefault="00164B72" w:rsidP="00494A81">
            <w:pPr>
              <w:spacing w:line="276" w:lineRule="auto"/>
              <w:rPr>
                <w:rFonts w:cs="Times New Roman"/>
                <w:color w:val="000000"/>
                <w:sz w:val="20"/>
                <w:szCs w:val="20"/>
              </w:rPr>
            </w:pPr>
            <w:r>
              <w:rPr>
                <w:b/>
                <w:sz w:val="20"/>
                <w:szCs w:val="20"/>
              </w:rPr>
              <w:lastRenderedPageBreak/>
              <w:t>Activity result 3</w:t>
            </w:r>
            <w:r w:rsidR="00A01D5C" w:rsidRPr="004D6CC7">
              <w:rPr>
                <w:sz w:val="20"/>
                <w:szCs w:val="20"/>
              </w:rPr>
              <w:t>:</w:t>
            </w:r>
            <w:r w:rsidR="00A01D5C" w:rsidRPr="004D6CC7">
              <w:rPr>
                <w:rFonts w:cs="Times New Roman"/>
                <w:sz w:val="22"/>
                <w:szCs w:val="22"/>
              </w:rPr>
              <w:t xml:space="preserve"> </w:t>
            </w:r>
            <w:r w:rsidR="00A01D5C" w:rsidRPr="00F72818">
              <w:rPr>
                <w:rFonts w:cs="Times New Roman"/>
                <w:noProof/>
                <w:color w:val="000000"/>
                <w:sz w:val="20"/>
                <w:szCs w:val="20"/>
              </w:rPr>
              <w:t>Lessons emerging from effective M&amp;E are codified and disseminated</w:t>
            </w:r>
          </w:p>
          <w:p w:rsidR="00A01D5C" w:rsidRPr="00F72818" w:rsidRDefault="00A01D5C" w:rsidP="00494A81">
            <w:pPr>
              <w:spacing w:line="276" w:lineRule="auto"/>
              <w:rPr>
                <w:color w:val="000000"/>
                <w:sz w:val="20"/>
                <w:szCs w:val="20"/>
              </w:rPr>
            </w:pPr>
          </w:p>
          <w:p w:rsidR="00A01D5C" w:rsidRPr="004D6CC7" w:rsidRDefault="00A01D5C" w:rsidP="00494A81">
            <w:pPr>
              <w:spacing w:line="276" w:lineRule="auto"/>
              <w:jc w:val="both"/>
              <w:rPr>
                <w:rFonts w:eastAsia="Times New Roman" w:cs="Times New Roman"/>
                <w:b/>
                <w:sz w:val="20"/>
                <w:szCs w:val="20"/>
                <w:lang w:val="en-GB" w:eastAsia="en-US" w:bidi="ar-SA"/>
              </w:rPr>
            </w:pPr>
            <w:r w:rsidRPr="004D6CC7">
              <w:rPr>
                <w:rFonts w:eastAsia="Times New Roman" w:cs="Times New Roman"/>
                <w:b/>
                <w:sz w:val="20"/>
                <w:szCs w:val="20"/>
                <w:lang w:val="en-GB" w:eastAsia="en-US" w:bidi="ar-SA"/>
              </w:rPr>
              <w:t xml:space="preserve">Baseline: </w:t>
            </w:r>
          </w:p>
          <w:p w:rsidR="00A01D5C" w:rsidRDefault="00A01D5C" w:rsidP="00F72818">
            <w:pPr>
              <w:numPr>
                <w:ilvl w:val="0"/>
                <w:numId w:val="52"/>
              </w:numPr>
              <w:tabs>
                <w:tab w:val="left" w:pos="216"/>
              </w:tabs>
              <w:spacing w:line="276" w:lineRule="auto"/>
              <w:jc w:val="both"/>
              <w:rPr>
                <w:rFonts w:eastAsia="Times New Roman" w:cs="Times New Roman"/>
                <w:sz w:val="20"/>
                <w:szCs w:val="20"/>
                <w:lang w:val="en-GB" w:eastAsia="en-US" w:bidi="ar-SA"/>
              </w:rPr>
            </w:pPr>
            <w:r w:rsidRPr="004D6CC7">
              <w:rPr>
                <w:rFonts w:eastAsia="Times New Roman" w:cs="Times New Roman"/>
                <w:sz w:val="20"/>
                <w:szCs w:val="20"/>
                <w:lang w:val="en-GB" w:eastAsia="en-US" w:bidi="ar-SA"/>
              </w:rPr>
              <w:t>Limited M&amp;E framework available to measure results.</w:t>
            </w:r>
          </w:p>
          <w:p w:rsidR="00191A79" w:rsidRDefault="00191A79" w:rsidP="00191A79">
            <w:pPr>
              <w:numPr>
                <w:ilvl w:val="0"/>
                <w:numId w:val="52"/>
              </w:numPr>
              <w:tabs>
                <w:tab w:val="left" w:pos="216"/>
              </w:tabs>
              <w:spacing w:after="60" w:line="276" w:lineRule="auto"/>
              <w:jc w:val="both"/>
              <w:rPr>
                <w:rFonts w:eastAsia="Times New Roman" w:cs="Times New Roman"/>
                <w:sz w:val="22"/>
                <w:szCs w:val="22"/>
                <w:lang w:val="en-GB" w:eastAsia="en-US" w:bidi="ar-SA"/>
              </w:rPr>
            </w:pPr>
            <w:r w:rsidRPr="005D096A">
              <w:rPr>
                <w:rFonts w:eastAsia="Times New Roman" w:cs="Times New Roman"/>
                <w:sz w:val="22"/>
                <w:szCs w:val="22"/>
                <w:lang w:val="en-GB" w:eastAsia="en-US" w:bidi="ar-SA"/>
              </w:rPr>
              <w:t xml:space="preserve">Limited communication strategy </w:t>
            </w:r>
          </w:p>
          <w:p w:rsidR="00191A79" w:rsidRPr="005D096A" w:rsidRDefault="00191A79" w:rsidP="00191A79">
            <w:pPr>
              <w:numPr>
                <w:ilvl w:val="0"/>
                <w:numId w:val="52"/>
              </w:numPr>
              <w:tabs>
                <w:tab w:val="left" w:pos="216"/>
              </w:tabs>
              <w:spacing w:after="60" w:line="276" w:lineRule="auto"/>
              <w:jc w:val="both"/>
              <w:rPr>
                <w:rFonts w:eastAsia="Times New Roman" w:cs="Times New Roman"/>
                <w:sz w:val="22"/>
                <w:szCs w:val="22"/>
                <w:lang w:val="en-GB" w:eastAsia="en-US" w:bidi="ar-SA"/>
              </w:rPr>
            </w:pPr>
            <w:r>
              <w:rPr>
                <w:rFonts w:eastAsia="Times New Roman" w:cs="Times New Roman"/>
                <w:sz w:val="22"/>
                <w:szCs w:val="22"/>
                <w:lang w:val="en-GB" w:eastAsia="en-US" w:bidi="ar-SA"/>
              </w:rPr>
              <w:t>Absence of guidance note and training tools on national drought recovery strategy</w:t>
            </w:r>
          </w:p>
          <w:p w:rsidR="00191A79" w:rsidRPr="004D6CC7" w:rsidRDefault="00191A79" w:rsidP="00191A79">
            <w:pPr>
              <w:tabs>
                <w:tab w:val="left" w:pos="216"/>
              </w:tabs>
              <w:spacing w:line="276" w:lineRule="auto"/>
              <w:jc w:val="both"/>
              <w:rPr>
                <w:rFonts w:eastAsia="Times New Roman" w:cs="Times New Roman"/>
                <w:sz w:val="20"/>
                <w:szCs w:val="20"/>
                <w:lang w:val="en-GB" w:eastAsia="en-US" w:bidi="ar-SA"/>
              </w:rPr>
            </w:pPr>
          </w:p>
          <w:p w:rsidR="00A01D5C" w:rsidRPr="004D6CC7" w:rsidRDefault="00A01D5C" w:rsidP="00494A81">
            <w:pPr>
              <w:spacing w:line="276" w:lineRule="auto"/>
              <w:jc w:val="both"/>
              <w:rPr>
                <w:rFonts w:eastAsia="Times New Roman" w:cs="Times New Roman"/>
                <w:b/>
                <w:sz w:val="20"/>
                <w:szCs w:val="20"/>
                <w:lang w:val="en-GB" w:eastAsia="en-US" w:bidi="ar-SA"/>
              </w:rPr>
            </w:pPr>
          </w:p>
          <w:p w:rsidR="00191A79" w:rsidRDefault="00191A79" w:rsidP="00191A79">
            <w:pPr>
              <w:pStyle w:val="MediumGrid1-Accent21"/>
              <w:ind w:left="0"/>
              <w:jc w:val="both"/>
              <w:rPr>
                <w:rFonts w:eastAsia="Times New Roman" w:cs="Times New Roman"/>
                <w:sz w:val="22"/>
                <w:szCs w:val="22"/>
                <w:lang w:val="en-GB" w:eastAsia="en-US" w:bidi="ar-SA"/>
              </w:rPr>
            </w:pPr>
          </w:p>
          <w:p w:rsidR="00191A79" w:rsidRPr="00191A79" w:rsidRDefault="00191A79" w:rsidP="00191A79">
            <w:pPr>
              <w:pStyle w:val="MediumGrid1-Accent21"/>
              <w:ind w:left="0"/>
              <w:jc w:val="both"/>
              <w:rPr>
                <w:rFonts w:eastAsia="Times New Roman" w:cs="Times New Roman"/>
                <w:b/>
                <w:sz w:val="22"/>
                <w:szCs w:val="22"/>
                <w:lang w:val="en-GB" w:eastAsia="en-US" w:bidi="ar-SA"/>
              </w:rPr>
            </w:pPr>
            <w:r w:rsidRPr="00191A79">
              <w:rPr>
                <w:rFonts w:eastAsia="Times New Roman" w:cs="Times New Roman"/>
                <w:b/>
                <w:sz w:val="22"/>
                <w:szCs w:val="22"/>
                <w:lang w:val="en-GB" w:eastAsia="en-US" w:bidi="ar-SA"/>
              </w:rPr>
              <w:t xml:space="preserve">Indicators: </w:t>
            </w:r>
          </w:p>
          <w:p w:rsidR="00164B72" w:rsidRDefault="00191A79" w:rsidP="00191A79">
            <w:pPr>
              <w:pStyle w:val="MediumGrid1-Accent21"/>
              <w:ind w:left="0"/>
              <w:jc w:val="both"/>
              <w:rPr>
                <w:rFonts w:eastAsia="Times New Roman" w:cs="Times New Roman"/>
                <w:sz w:val="22"/>
                <w:szCs w:val="22"/>
                <w:lang w:val="en-GB" w:eastAsia="en-US" w:bidi="ar-SA"/>
              </w:rPr>
            </w:pPr>
            <w:r>
              <w:rPr>
                <w:rFonts w:eastAsia="Times New Roman" w:cs="Times New Roman"/>
                <w:sz w:val="22"/>
                <w:szCs w:val="22"/>
                <w:lang w:val="en-GB" w:eastAsia="en-US" w:bidi="ar-SA"/>
              </w:rPr>
              <w:t>1.</w:t>
            </w:r>
            <w:r w:rsidR="00164B72">
              <w:rPr>
                <w:rFonts w:eastAsia="Times New Roman" w:cs="Times New Roman"/>
                <w:sz w:val="22"/>
                <w:szCs w:val="22"/>
                <w:lang w:val="en-GB" w:eastAsia="en-US" w:bidi="ar-SA"/>
              </w:rPr>
              <w:t>Project results achieved as planned with at least 90% delivery</w:t>
            </w:r>
          </w:p>
          <w:p w:rsidR="00164B72" w:rsidRDefault="00164B72" w:rsidP="00164B72">
            <w:pPr>
              <w:pStyle w:val="ListParagraph"/>
              <w:ind w:left="360"/>
              <w:rPr>
                <w:rFonts w:eastAsia="Times New Roman" w:cs="Times New Roman"/>
                <w:sz w:val="22"/>
                <w:szCs w:val="22"/>
                <w:lang w:val="en-GB" w:eastAsia="en-US" w:bidi="ar-SA"/>
              </w:rPr>
            </w:pPr>
          </w:p>
          <w:p w:rsidR="00164B72" w:rsidRDefault="00191A79" w:rsidP="00191A79">
            <w:pPr>
              <w:pStyle w:val="MediumGrid1-Accent21"/>
              <w:ind w:left="0"/>
              <w:jc w:val="both"/>
              <w:rPr>
                <w:rFonts w:eastAsia="Times New Roman" w:cs="Times New Roman"/>
                <w:sz w:val="22"/>
                <w:szCs w:val="22"/>
                <w:lang w:val="en-GB" w:eastAsia="en-US" w:bidi="ar-SA"/>
              </w:rPr>
            </w:pPr>
            <w:r>
              <w:rPr>
                <w:rFonts w:eastAsia="Times New Roman" w:cs="Times New Roman"/>
                <w:sz w:val="22"/>
                <w:szCs w:val="22"/>
                <w:lang w:val="en-GB" w:eastAsia="en-US" w:bidi="ar-SA"/>
              </w:rPr>
              <w:t>2.</w:t>
            </w:r>
            <w:r w:rsidR="00164B72">
              <w:rPr>
                <w:rFonts w:eastAsia="Times New Roman" w:cs="Times New Roman"/>
                <w:sz w:val="22"/>
                <w:szCs w:val="22"/>
                <w:lang w:val="en-GB" w:eastAsia="en-US" w:bidi="ar-SA"/>
              </w:rPr>
              <w:t>Project reports are produced in a timely manner</w:t>
            </w:r>
          </w:p>
          <w:p w:rsidR="00164B72" w:rsidRPr="00D609AC" w:rsidRDefault="00164B72" w:rsidP="00164B72">
            <w:pPr>
              <w:pStyle w:val="MediumGrid1-Accent21"/>
              <w:ind w:left="-360"/>
              <w:jc w:val="both"/>
              <w:rPr>
                <w:rFonts w:eastAsia="Times New Roman" w:cs="Times New Roman"/>
                <w:sz w:val="22"/>
                <w:szCs w:val="22"/>
                <w:lang w:val="en-GB" w:eastAsia="en-US" w:bidi="ar-SA"/>
              </w:rPr>
            </w:pPr>
          </w:p>
          <w:p w:rsidR="00164B72" w:rsidRPr="00A01D5C" w:rsidRDefault="00191A79" w:rsidP="00191A79">
            <w:pPr>
              <w:jc w:val="both"/>
              <w:rPr>
                <w:rFonts w:eastAsia="Times New Roman" w:cs="Times New Roman"/>
                <w:b/>
                <w:color w:val="000000"/>
                <w:sz w:val="22"/>
                <w:szCs w:val="22"/>
                <w:lang w:val="en-GB" w:eastAsia="en-US" w:bidi="ar-SA"/>
              </w:rPr>
            </w:pPr>
            <w:r>
              <w:rPr>
                <w:rFonts w:eastAsia="Times New Roman" w:cs="Times New Roman"/>
                <w:color w:val="000000"/>
                <w:sz w:val="22"/>
                <w:szCs w:val="22"/>
                <w:lang w:val="en-GB" w:eastAsia="en-US" w:bidi="ar-SA"/>
              </w:rPr>
              <w:t>3.</w:t>
            </w:r>
            <w:r w:rsidR="00164B72" w:rsidRPr="00A01D5C">
              <w:rPr>
                <w:rFonts w:eastAsia="Times New Roman" w:cs="Times New Roman"/>
                <w:color w:val="000000"/>
                <w:sz w:val="22"/>
                <w:szCs w:val="22"/>
                <w:lang w:val="en-GB" w:eastAsia="en-US" w:bidi="ar-SA"/>
              </w:rPr>
              <w:t xml:space="preserve">At least 40% of beneficiaries, women and youths (sex and age disaggregated data) increase awareness on national drought strategy </w:t>
            </w:r>
          </w:p>
          <w:p w:rsidR="00A01D5C" w:rsidRPr="004D6CC7" w:rsidRDefault="00A01D5C" w:rsidP="00494A81">
            <w:pPr>
              <w:spacing w:line="276" w:lineRule="auto"/>
              <w:contextualSpacing/>
              <w:jc w:val="both"/>
              <w:rPr>
                <w:rFonts w:eastAsia="Times New Roman" w:cs="Times New Roman"/>
                <w:b/>
                <w:sz w:val="20"/>
                <w:szCs w:val="20"/>
                <w:lang w:val="en-GB" w:eastAsia="en-US" w:bidi="ar-SA"/>
              </w:rPr>
            </w:pPr>
            <w:r w:rsidRPr="004D6CC7">
              <w:rPr>
                <w:rFonts w:eastAsia="Times New Roman" w:cs="Times New Roman"/>
                <w:b/>
                <w:sz w:val="20"/>
                <w:szCs w:val="20"/>
                <w:lang w:val="en-GB" w:eastAsia="en-US" w:bidi="ar-SA"/>
              </w:rPr>
              <w:t>Sources:</w:t>
            </w:r>
          </w:p>
          <w:p w:rsidR="00A01D5C" w:rsidRPr="004D6CC7" w:rsidRDefault="00A01D5C" w:rsidP="007873C4">
            <w:pPr>
              <w:numPr>
                <w:ilvl w:val="0"/>
                <w:numId w:val="9"/>
              </w:numPr>
              <w:spacing w:line="276" w:lineRule="auto"/>
              <w:contextualSpacing/>
              <w:jc w:val="both"/>
              <w:rPr>
                <w:rFonts w:eastAsia="Times New Roman" w:cs="Times New Roman"/>
                <w:sz w:val="20"/>
                <w:szCs w:val="20"/>
                <w:lang w:val="en-GB" w:eastAsia="en-US" w:bidi="ar-SA"/>
              </w:rPr>
            </w:pPr>
            <w:r w:rsidRPr="004D6CC7">
              <w:rPr>
                <w:rFonts w:eastAsia="Times New Roman" w:cs="Times New Roman"/>
                <w:sz w:val="20"/>
                <w:szCs w:val="20"/>
                <w:lang w:val="en-GB" w:eastAsia="en-US" w:bidi="ar-SA"/>
              </w:rPr>
              <w:t>Project Progress report</w:t>
            </w:r>
          </w:p>
          <w:p w:rsidR="00A01D5C" w:rsidRPr="004D6CC7" w:rsidRDefault="00A01D5C" w:rsidP="007873C4">
            <w:pPr>
              <w:numPr>
                <w:ilvl w:val="0"/>
                <w:numId w:val="9"/>
              </w:numPr>
              <w:spacing w:line="276" w:lineRule="auto"/>
              <w:contextualSpacing/>
              <w:jc w:val="both"/>
              <w:rPr>
                <w:rFonts w:eastAsia="Times New Roman" w:cs="Times New Roman"/>
                <w:sz w:val="20"/>
                <w:szCs w:val="20"/>
                <w:lang w:val="en-GB" w:eastAsia="en-US" w:bidi="ar-SA"/>
              </w:rPr>
            </w:pPr>
            <w:r w:rsidRPr="004D6CC7">
              <w:rPr>
                <w:rFonts w:eastAsia="Times New Roman" w:cs="Times New Roman"/>
                <w:sz w:val="20"/>
                <w:szCs w:val="20"/>
                <w:lang w:val="en-GB" w:eastAsia="en-US" w:bidi="ar-SA"/>
              </w:rPr>
              <w:t>Press releases</w:t>
            </w:r>
          </w:p>
          <w:p w:rsidR="00A01D5C" w:rsidRPr="004D6CC7" w:rsidRDefault="00A01D5C" w:rsidP="007873C4">
            <w:pPr>
              <w:numPr>
                <w:ilvl w:val="0"/>
                <w:numId w:val="9"/>
              </w:numPr>
              <w:spacing w:line="276" w:lineRule="auto"/>
              <w:contextualSpacing/>
              <w:jc w:val="both"/>
              <w:rPr>
                <w:rFonts w:eastAsia="Times New Roman" w:cs="Times New Roman"/>
                <w:sz w:val="22"/>
                <w:szCs w:val="22"/>
                <w:lang w:val="en-GB" w:eastAsia="en-US" w:bidi="ar-SA"/>
              </w:rPr>
            </w:pPr>
            <w:r w:rsidRPr="004D6CC7">
              <w:rPr>
                <w:rFonts w:eastAsia="Times New Roman" w:cs="Times New Roman"/>
                <w:sz w:val="20"/>
                <w:szCs w:val="20"/>
                <w:lang w:val="en-GB" w:eastAsia="en-US" w:bidi="ar-SA"/>
              </w:rPr>
              <w:t>Project Board meeting documents</w:t>
            </w:r>
          </w:p>
        </w:tc>
        <w:tc>
          <w:tcPr>
            <w:tcW w:w="1064" w:type="pct"/>
            <w:vMerge w:val="restart"/>
            <w:vAlign w:val="center"/>
          </w:tcPr>
          <w:p w:rsidR="00164B72" w:rsidRDefault="00164B72" w:rsidP="00164B72">
            <w:pPr>
              <w:jc w:val="both"/>
              <w:rPr>
                <w:rFonts w:eastAsia="Times New Roman" w:cs="Times New Roman"/>
                <w:b/>
                <w:sz w:val="22"/>
                <w:szCs w:val="22"/>
                <w:lang w:val="en-GB" w:eastAsia="en-US" w:bidi="ar-SA"/>
              </w:rPr>
            </w:pPr>
            <w:r>
              <w:rPr>
                <w:rFonts w:eastAsia="Times New Roman" w:cs="Times New Roman"/>
                <w:b/>
                <w:sz w:val="22"/>
                <w:szCs w:val="22"/>
                <w:lang w:val="en-GB" w:eastAsia="en-US" w:bidi="ar-SA"/>
              </w:rPr>
              <w:lastRenderedPageBreak/>
              <w:t>Activity Result 3.</w:t>
            </w:r>
            <w:r w:rsidRPr="00D609AC">
              <w:rPr>
                <w:rFonts w:cs="Times New Roman"/>
                <w:noProof/>
                <w:sz w:val="22"/>
                <w:szCs w:val="22"/>
              </w:rPr>
              <w:t xml:space="preserve"> Lessons emerging from effective M&amp;E are codified and disseminated.</w:t>
            </w:r>
          </w:p>
          <w:p w:rsidR="00164B72" w:rsidRDefault="00164B72" w:rsidP="00164B72">
            <w:pPr>
              <w:jc w:val="both"/>
              <w:rPr>
                <w:rFonts w:eastAsia="Times New Roman" w:cs="Times New Roman"/>
                <w:b/>
                <w:sz w:val="22"/>
                <w:szCs w:val="22"/>
                <w:lang w:val="en-GB" w:eastAsia="en-US" w:bidi="ar-SA"/>
              </w:rPr>
            </w:pPr>
          </w:p>
          <w:p w:rsidR="00164B72" w:rsidRDefault="00164B72" w:rsidP="00164B72">
            <w:pPr>
              <w:numPr>
                <w:ilvl w:val="0"/>
                <w:numId w:val="48"/>
              </w:numPr>
              <w:jc w:val="both"/>
              <w:rPr>
                <w:rFonts w:cs="Times New Roman"/>
              </w:rPr>
            </w:pPr>
            <w:r w:rsidRPr="005D096A">
              <w:rPr>
                <w:rFonts w:eastAsia="Times New Roman" w:cs="Times New Roman"/>
                <w:sz w:val="22"/>
                <w:szCs w:val="22"/>
                <w:lang w:val="en-GB" w:eastAsia="en-US" w:bidi="ar-SA"/>
              </w:rPr>
              <w:t>Activity 3.1.</w:t>
            </w:r>
            <w:r>
              <w:rPr>
                <w:rFonts w:eastAsia="Times New Roman" w:cs="Times New Roman"/>
                <w:b/>
                <w:sz w:val="22"/>
                <w:szCs w:val="22"/>
                <w:lang w:val="en-GB" w:eastAsia="en-US" w:bidi="ar-SA"/>
              </w:rPr>
              <w:t xml:space="preserve"> </w:t>
            </w:r>
            <w:r w:rsidRPr="00024509">
              <w:rPr>
                <w:rFonts w:cs="Times New Roman"/>
              </w:rPr>
              <w:t xml:space="preserve">Establish effective monitoring and evaluation </w:t>
            </w:r>
          </w:p>
          <w:p w:rsidR="00164B72" w:rsidRPr="00024509" w:rsidRDefault="00164B72" w:rsidP="00164B72">
            <w:pPr>
              <w:numPr>
                <w:ilvl w:val="0"/>
                <w:numId w:val="48"/>
              </w:numPr>
              <w:jc w:val="both"/>
              <w:rPr>
                <w:rFonts w:cs="Times New Roman"/>
              </w:rPr>
            </w:pPr>
            <w:r>
              <w:rPr>
                <w:rFonts w:cs="Times New Roman"/>
              </w:rPr>
              <w:t xml:space="preserve">Activity 3.2. </w:t>
            </w:r>
            <w:r w:rsidRPr="00024509">
              <w:rPr>
                <w:rFonts w:cs="Times New Roman"/>
              </w:rPr>
              <w:t xml:space="preserve">Develop and implement an effective communication strategy </w:t>
            </w:r>
          </w:p>
          <w:p w:rsidR="00164B72" w:rsidRDefault="00164B72" w:rsidP="00164B72">
            <w:pPr>
              <w:numPr>
                <w:ilvl w:val="0"/>
                <w:numId w:val="48"/>
              </w:numPr>
              <w:spacing w:after="60" w:line="276" w:lineRule="auto"/>
              <w:contextualSpacing/>
              <w:jc w:val="both"/>
              <w:rPr>
                <w:rFonts w:eastAsia="MS Mincho" w:cs="Times New Roman"/>
                <w:sz w:val="22"/>
                <w:szCs w:val="22"/>
                <w:lang w:val="en-GB" w:eastAsia="ja-JP" w:bidi="ar-SA"/>
              </w:rPr>
            </w:pPr>
            <w:r>
              <w:rPr>
                <w:rFonts w:cs="Times New Roman"/>
              </w:rPr>
              <w:t xml:space="preserve">Activity 3.3. </w:t>
            </w:r>
            <w:r w:rsidRPr="00024509">
              <w:rPr>
                <w:rFonts w:cs="Times New Roman"/>
              </w:rPr>
              <w:t xml:space="preserve">Develop </w:t>
            </w:r>
            <w:r w:rsidRPr="0038362F">
              <w:rPr>
                <w:rFonts w:cs="Times New Roman"/>
              </w:rPr>
              <w:t>a guidance note</w:t>
            </w:r>
            <w:r w:rsidRPr="00024509">
              <w:rPr>
                <w:rFonts w:cs="Times New Roman"/>
              </w:rPr>
              <w:t xml:space="preserve"> on drought resilient recovery in atoll contexts is available</w:t>
            </w:r>
            <w:r>
              <w:rPr>
                <w:rFonts w:cs="Times New Roman"/>
              </w:rPr>
              <w:t>.</w:t>
            </w:r>
          </w:p>
          <w:p w:rsidR="00164B72" w:rsidRDefault="00164B72" w:rsidP="00164B72">
            <w:pPr>
              <w:spacing w:after="60" w:line="276" w:lineRule="auto"/>
              <w:contextualSpacing/>
              <w:jc w:val="both"/>
              <w:rPr>
                <w:rFonts w:eastAsia="MS Mincho" w:cs="Times New Roman"/>
                <w:sz w:val="22"/>
                <w:szCs w:val="22"/>
                <w:lang w:val="en-GB" w:eastAsia="ja-JP" w:bidi="ar-SA"/>
              </w:rPr>
            </w:pPr>
          </w:p>
          <w:p w:rsidR="00164B72" w:rsidRDefault="00164B72" w:rsidP="00164B72">
            <w:pPr>
              <w:spacing w:after="60" w:line="276" w:lineRule="auto"/>
              <w:contextualSpacing/>
              <w:jc w:val="both"/>
              <w:rPr>
                <w:rFonts w:eastAsia="MS Mincho" w:cs="Times New Roman"/>
                <w:sz w:val="22"/>
                <w:szCs w:val="22"/>
                <w:lang w:val="en-GB" w:eastAsia="ja-JP" w:bidi="ar-SA"/>
              </w:rPr>
            </w:pPr>
          </w:p>
          <w:p w:rsidR="00164B72" w:rsidRDefault="00164B72" w:rsidP="00164B72">
            <w:pPr>
              <w:spacing w:after="60" w:line="276" w:lineRule="auto"/>
              <w:contextualSpacing/>
              <w:jc w:val="both"/>
              <w:rPr>
                <w:rFonts w:eastAsia="MS Mincho" w:cs="Times New Roman"/>
                <w:sz w:val="22"/>
                <w:szCs w:val="22"/>
                <w:lang w:val="en-GB" w:eastAsia="ja-JP" w:bidi="ar-SA"/>
              </w:rPr>
            </w:pPr>
          </w:p>
          <w:p w:rsidR="00A01D5C" w:rsidRPr="00494A81" w:rsidRDefault="00A01D5C" w:rsidP="00494A81">
            <w:pPr>
              <w:spacing w:line="276" w:lineRule="auto"/>
              <w:jc w:val="both"/>
              <w:rPr>
                <w:rFonts w:cs="Times New Roman"/>
                <w:sz w:val="20"/>
                <w:szCs w:val="20"/>
              </w:rPr>
            </w:pPr>
          </w:p>
          <w:p w:rsidR="00A01D5C" w:rsidRPr="00494A81" w:rsidRDefault="00A01D5C" w:rsidP="00191A79">
            <w:pPr>
              <w:spacing w:line="276" w:lineRule="auto"/>
              <w:jc w:val="both"/>
              <w:rPr>
                <w:sz w:val="20"/>
                <w:szCs w:val="20"/>
              </w:rPr>
            </w:pPr>
          </w:p>
        </w:tc>
        <w:tc>
          <w:tcPr>
            <w:tcW w:w="194" w:type="pct"/>
            <w:vMerge w:val="restart"/>
            <w:vAlign w:val="center"/>
          </w:tcPr>
          <w:p w:rsidR="00A01D5C" w:rsidRDefault="00A01D5C" w:rsidP="00B36E07"/>
        </w:tc>
        <w:tc>
          <w:tcPr>
            <w:tcW w:w="194" w:type="pct"/>
            <w:vAlign w:val="center"/>
          </w:tcPr>
          <w:p w:rsidR="00A01D5C" w:rsidRDefault="00A01D5C" w:rsidP="00B36E07"/>
        </w:tc>
        <w:tc>
          <w:tcPr>
            <w:tcW w:w="194" w:type="pct"/>
          </w:tcPr>
          <w:p w:rsidR="00A01D5C" w:rsidRPr="002843A0" w:rsidRDefault="00A01D5C" w:rsidP="002843A0">
            <w:pPr>
              <w:rPr>
                <w:sz w:val="20"/>
                <w:szCs w:val="20"/>
              </w:rPr>
            </w:pPr>
          </w:p>
        </w:tc>
        <w:tc>
          <w:tcPr>
            <w:tcW w:w="196" w:type="pct"/>
          </w:tcPr>
          <w:p w:rsidR="00A01D5C" w:rsidRPr="002843A0" w:rsidRDefault="00A01D5C" w:rsidP="002843A0">
            <w:pPr>
              <w:rPr>
                <w:sz w:val="20"/>
                <w:szCs w:val="20"/>
              </w:rPr>
            </w:pPr>
          </w:p>
        </w:tc>
        <w:tc>
          <w:tcPr>
            <w:tcW w:w="691" w:type="pct"/>
            <w:vAlign w:val="center"/>
          </w:tcPr>
          <w:p w:rsidR="00A01D5C" w:rsidRDefault="00A01D5C" w:rsidP="00C77062">
            <w:r w:rsidRPr="00D609AC">
              <w:rPr>
                <w:rFonts w:eastAsia="Times New Roman" w:cs="Times New Roman"/>
                <w:sz w:val="22"/>
                <w:szCs w:val="22"/>
                <w:lang w:val="en-GB" w:eastAsia="en-US" w:bidi="ar-SA"/>
              </w:rPr>
              <w:t>UNDP</w:t>
            </w:r>
          </w:p>
        </w:tc>
        <w:tc>
          <w:tcPr>
            <w:tcW w:w="524" w:type="pct"/>
            <w:vAlign w:val="center"/>
          </w:tcPr>
          <w:p w:rsidR="006044DB" w:rsidRDefault="00A01D5C" w:rsidP="00B36E07">
            <w:r>
              <w:t>UNDP</w:t>
            </w:r>
          </w:p>
          <w:p w:rsidR="006044DB" w:rsidRDefault="006044DB" w:rsidP="006044DB"/>
          <w:p w:rsidR="006044DB" w:rsidRPr="006044DB" w:rsidRDefault="006044DB" w:rsidP="006044DB"/>
          <w:p w:rsidR="006044DB" w:rsidRPr="006044DB" w:rsidRDefault="006044DB" w:rsidP="006044DB"/>
          <w:p w:rsidR="006044DB" w:rsidRPr="006044DB" w:rsidRDefault="006044DB" w:rsidP="006044DB"/>
          <w:p w:rsidR="006044DB" w:rsidRPr="006044DB" w:rsidRDefault="006044DB" w:rsidP="006044DB"/>
          <w:p w:rsidR="006044DB" w:rsidRPr="006044DB" w:rsidRDefault="006044DB" w:rsidP="006044DB"/>
          <w:p w:rsidR="006044DB" w:rsidRPr="006044DB" w:rsidRDefault="006044DB" w:rsidP="006044DB"/>
          <w:p w:rsidR="006044DB" w:rsidRPr="006044DB" w:rsidRDefault="006044DB" w:rsidP="006044DB"/>
          <w:p w:rsidR="006044DB" w:rsidRPr="006044DB" w:rsidRDefault="006044DB" w:rsidP="006044DB"/>
          <w:p w:rsidR="006044DB" w:rsidRPr="006044DB" w:rsidRDefault="006044DB" w:rsidP="006044DB"/>
          <w:p w:rsidR="006044DB" w:rsidRPr="006044DB" w:rsidRDefault="006044DB" w:rsidP="006044DB"/>
          <w:p w:rsidR="006044DB" w:rsidRPr="006044DB" w:rsidRDefault="006044DB" w:rsidP="006044DB"/>
          <w:p w:rsidR="006044DB" w:rsidRPr="006044DB" w:rsidRDefault="006044DB" w:rsidP="006044DB"/>
          <w:p w:rsidR="006044DB" w:rsidRPr="006044DB" w:rsidRDefault="006044DB" w:rsidP="006044DB"/>
          <w:p w:rsidR="006044DB" w:rsidRDefault="006044DB" w:rsidP="006044DB"/>
          <w:p w:rsidR="006044DB" w:rsidRDefault="006044DB" w:rsidP="006044DB"/>
          <w:p w:rsidR="00A01D5C" w:rsidRPr="006044DB" w:rsidRDefault="00A01D5C" w:rsidP="006044DB"/>
        </w:tc>
        <w:tc>
          <w:tcPr>
            <w:tcW w:w="531" w:type="pct"/>
            <w:vAlign w:val="center"/>
          </w:tcPr>
          <w:p w:rsidR="00A01D5C" w:rsidRDefault="00A01D5C" w:rsidP="00B36E07"/>
        </w:tc>
        <w:tc>
          <w:tcPr>
            <w:tcW w:w="499" w:type="pct"/>
          </w:tcPr>
          <w:p w:rsidR="00A01D5C" w:rsidRDefault="00A01D5C" w:rsidP="00C77062">
            <w:pPr>
              <w:jc w:val="both"/>
              <w:rPr>
                <w:rFonts w:eastAsia="Times New Roman" w:cs="Times New Roman"/>
                <w:sz w:val="22"/>
                <w:szCs w:val="22"/>
                <w:lang w:val="en-GB" w:eastAsia="en-US" w:bidi="ar-SA"/>
              </w:rPr>
            </w:pPr>
            <w:r>
              <w:rPr>
                <w:rFonts w:eastAsia="Times New Roman" w:cs="Times New Roman"/>
                <w:sz w:val="22"/>
                <w:szCs w:val="22"/>
                <w:lang w:val="en-GB" w:eastAsia="en-US" w:bidi="ar-SA"/>
              </w:rPr>
              <w:t>Production Costs   $3,000</w:t>
            </w:r>
          </w:p>
          <w:p w:rsidR="00A01D5C" w:rsidRPr="00A9316D" w:rsidRDefault="00A01D5C" w:rsidP="00C77062">
            <w:pPr>
              <w:jc w:val="both"/>
              <w:rPr>
                <w:rFonts w:eastAsia="MS Mincho" w:cs="Times New Roman"/>
                <w:sz w:val="22"/>
                <w:szCs w:val="22"/>
                <w:lang w:val="en-GB" w:eastAsia="ja-JP" w:bidi="ar-SA"/>
              </w:rPr>
            </w:pPr>
            <w:r>
              <w:rPr>
                <w:rFonts w:eastAsia="Times New Roman" w:cs="Times New Roman"/>
                <w:sz w:val="22"/>
                <w:szCs w:val="22"/>
                <w:lang w:val="en-GB" w:eastAsia="en-US" w:bidi="ar-SA"/>
              </w:rPr>
              <w:t>Monitoring &amp; Travel Costs – USD5</w:t>
            </w:r>
            <w:r w:rsidRPr="00D609AC">
              <w:rPr>
                <w:rFonts w:eastAsia="Times New Roman" w:cs="Times New Roman"/>
                <w:sz w:val="22"/>
                <w:szCs w:val="22"/>
                <w:lang w:val="en-GB" w:eastAsia="en-US" w:bidi="ar-SA"/>
              </w:rPr>
              <w:t>,000</w:t>
            </w:r>
          </w:p>
          <w:p w:rsidR="00A01D5C" w:rsidRDefault="00A01D5C" w:rsidP="00B36E07"/>
        </w:tc>
      </w:tr>
      <w:tr w:rsidR="00A01D5C" w:rsidTr="005479FD">
        <w:trPr>
          <w:cantSplit/>
          <w:trHeight w:val="90"/>
        </w:trPr>
        <w:tc>
          <w:tcPr>
            <w:tcW w:w="912" w:type="pct"/>
            <w:vMerge/>
            <w:tcBorders>
              <w:bottom w:val="single" w:sz="4" w:space="0" w:color="auto"/>
            </w:tcBorders>
          </w:tcPr>
          <w:p w:rsidR="00A01D5C" w:rsidRDefault="00A01D5C" w:rsidP="00B36E07"/>
        </w:tc>
        <w:tc>
          <w:tcPr>
            <w:tcW w:w="1064" w:type="pct"/>
            <w:vMerge/>
            <w:tcBorders>
              <w:bottom w:val="single" w:sz="4" w:space="0" w:color="auto"/>
            </w:tcBorders>
            <w:vAlign w:val="center"/>
          </w:tcPr>
          <w:p w:rsidR="00A01D5C" w:rsidRDefault="00A01D5C" w:rsidP="00B36E07"/>
        </w:tc>
        <w:tc>
          <w:tcPr>
            <w:tcW w:w="194" w:type="pct"/>
            <w:vMerge/>
            <w:tcBorders>
              <w:bottom w:val="single" w:sz="4" w:space="0" w:color="auto"/>
            </w:tcBorders>
            <w:vAlign w:val="center"/>
          </w:tcPr>
          <w:p w:rsidR="00A01D5C" w:rsidRDefault="00A01D5C" w:rsidP="00B36E07"/>
        </w:tc>
        <w:tc>
          <w:tcPr>
            <w:tcW w:w="194" w:type="pct"/>
            <w:tcBorders>
              <w:bottom w:val="single" w:sz="4" w:space="0" w:color="auto"/>
            </w:tcBorders>
            <w:vAlign w:val="center"/>
          </w:tcPr>
          <w:p w:rsidR="00A01D5C" w:rsidRDefault="00A01D5C" w:rsidP="00B36E07"/>
        </w:tc>
        <w:tc>
          <w:tcPr>
            <w:tcW w:w="194" w:type="pct"/>
            <w:tcBorders>
              <w:bottom w:val="single" w:sz="4" w:space="0" w:color="auto"/>
            </w:tcBorders>
          </w:tcPr>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Pr="002843A0" w:rsidRDefault="00A01D5C" w:rsidP="002843A0">
            <w:pPr>
              <w:rPr>
                <w:sz w:val="20"/>
                <w:szCs w:val="20"/>
              </w:rPr>
            </w:pPr>
            <w:r>
              <w:rPr>
                <w:sz w:val="20"/>
                <w:szCs w:val="20"/>
              </w:rPr>
              <w:t>X</w:t>
            </w:r>
          </w:p>
        </w:tc>
        <w:tc>
          <w:tcPr>
            <w:tcW w:w="196" w:type="pct"/>
            <w:tcBorders>
              <w:bottom w:val="single" w:sz="4" w:space="0" w:color="auto"/>
            </w:tcBorders>
          </w:tcPr>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Default="00A01D5C" w:rsidP="002843A0">
            <w:pPr>
              <w:rPr>
                <w:sz w:val="20"/>
                <w:szCs w:val="20"/>
              </w:rPr>
            </w:pPr>
            <w:r>
              <w:rPr>
                <w:sz w:val="20"/>
                <w:szCs w:val="20"/>
              </w:rPr>
              <w:t>X</w:t>
            </w:r>
          </w:p>
          <w:p w:rsidR="00A01D5C" w:rsidRDefault="00A01D5C" w:rsidP="002843A0">
            <w:pPr>
              <w:rPr>
                <w:sz w:val="20"/>
                <w:szCs w:val="20"/>
              </w:rPr>
            </w:pPr>
          </w:p>
          <w:p w:rsidR="00A01D5C" w:rsidRDefault="00A01D5C" w:rsidP="002843A0">
            <w:pPr>
              <w:rPr>
                <w:sz w:val="20"/>
                <w:szCs w:val="20"/>
              </w:rPr>
            </w:pPr>
          </w:p>
          <w:p w:rsidR="00A01D5C" w:rsidRPr="002843A0" w:rsidRDefault="00A01D5C" w:rsidP="002843A0">
            <w:pPr>
              <w:rPr>
                <w:sz w:val="20"/>
                <w:szCs w:val="20"/>
              </w:rPr>
            </w:pPr>
            <w:r>
              <w:rPr>
                <w:sz w:val="20"/>
                <w:szCs w:val="20"/>
              </w:rPr>
              <w:t>X</w:t>
            </w:r>
          </w:p>
        </w:tc>
        <w:tc>
          <w:tcPr>
            <w:tcW w:w="691" w:type="pct"/>
            <w:tcBorders>
              <w:bottom w:val="single" w:sz="4" w:space="0" w:color="auto"/>
            </w:tcBorders>
            <w:vAlign w:val="center"/>
          </w:tcPr>
          <w:p w:rsidR="00A01D5C" w:rsidRDefault="00A01D5C" w:rsidP="00B36E07"/>
        </w:tc>
        <w:tc>
          <w:tcPr>
            <w:tcW w:w="524" w:type="pct"/>
            <w:tcBorders>
              <w:bottom w:val="single" w:sz="4" w:space="0" w:color="auto"/>
            </w:tcBorders>
            <w:vAlign w:val="center"/>
          </w:tcPr>
          <w:p w:rsidR="00A01D5C" w:rsidRDefault="00A01D5C" w:rsidP="00B36E07"/>
        </w:tc>
        <w:tc>
          <w:tcPr>
            <w:tcW w:w="531" w:type="pct"/>
            <w:tcBorders>
              <w:bottom w:val="single" w:sz="4" w:space="0" w:color="auto"/>
            </w:tcBorders>
            <w:vAlign w:val="center"/>
          </w:tcPr>
          <w:p w:rsidR="00A01D5C" w:rsidRDefault="00A01D5C" w:rsidP="00B36E07"/>
        </w:tc>
        <w:tc>
          <w:tcPr>
            <w:tcW w:w="499" w:type="pct"/>
            <w:tcBorders>
              <w:bottom w:val="single" w:sz="4" w:space="0" w:color="auto"/>
            </w:tcBorders>
          </w:tcPr>
          <w:p w:rsidR="00A01D5C" w:rsidRDefault="00A01D5C" w:rsidP="00B36E07"/>
        </w:tc>
      </w:tr>
      <w:tr w:rsidR="00A01D5C" w:rsidTr="005479FD">
        <w:trPr>
          <w:cantSplit/>
          <w:trHeight w:val="90"/>
        </w:trPr>
        <w:tc>
          <w:tcPr>
            <w:tcW w:w="912" w:type="pct"/>
            <w:shd w:val="clear" w:color="auto" w:fill="CCCCCC"/>
          </w:tcPr>
          <w:p w:rsidR="00A01D5C" w:rsidRPr="002843A0" w:rsidRDefault="00A01D5C" w:rsidP="00B36E07">
            <w:pPr>
              <w:rPr>
                <w:sz w:val="20"/>
                <w:szCs w:val="20"/>
              </w:rPr>
            </w:pPr>
            <w:r w:rsidRPr="002843A0">
              <w:rPr>
                <w:sz w:val="20"/>
                <w:szCs w:val="20"/>
              </w:rPr>
              <w:lastRenderedPageBreak/>
              <w:t>TOTAL</w:t>
            </w:r>
          </w:p>
        </w:tc>
        <w:tc>
          <w:tcPr>
            <w:tcW w:w="1064" w:type="pct"/>
            <w:tcBorders>
              <w:right w:val="nil"/>
            </w:tcBorders>
            <w:shd w:val="thinDiagCross" w:color="auto" w:fill="CCCCCC"/>
          </w:tcPr>
          <w:p w:rsidR="00A01D5C" w:rsidRPr="002843A0" w:rsidRDefault="00A01D5C" w:rsidP="00B36E07">
            <w:pPr>
              <w:rPr>
                <w:sz w:val="20"/>
                <w:szCs w:val="20"/>
              </w:rPr>
            </w:pPr>
          </w:p>
        </w:tc>
        <w:tc>
          <w:tcPr>
            <w:tcW w:w="194" w:type="pct"/>
            <w:tcBorders>
              <w:left w:val="nil"/>
              <w:right w:val="nil"/>
            </w:tcBorders>
            <w:shd w:val="thinDiagCross" w:color="auto" w:fill="CCCCCC"/>
          </w:tcPr>
          <w:p w:rsidR="00A01D5C" w:rsidRPr="002843A0" w:rsidRDefault="00A01D5C" w:rsidP="00B36E07">
            <w:pPr>
              <w:rPr>
                <w:sz w:val="20"/>
                <w:szCs w:val="20"/>
              </w:rPr>
            </w:pPr>
          </w:p>
        </w:tc>
        <w:tc>
          <w:tcPr>
            <w:tcW w:w="194" w:type="pct"/>
            <w:tcBorders>
              <w:left w:val="nil"/>
              <w:right w:val="nil"/>
            </w:tcBorders>
            <w:shd w:val="thinDiagCross" w:color="auto" w:fill="CCCCCC"/>
          </w:tcPr>
          <w:p w:rsidR="00A01D5C" w:rsidRPr="002843A0" w:rsidRDefault="00A01D5C" w:rsidP="00B36E07">
            <w:pPr>
              <w:rPr>
                <w:sz w:val="20"/>
                <w:szCs w:val="20"/>
              </w:rPr>
            </w:pPr>
          </w:p>
        </w:tc>
        <w:tc>
          <w:tcPr>
            <w:tcW w:w="194" w:type="pct"/>
            <w:tcBorders>
              <w:left w:val="nil"/>
              <w:right w:val="nil"/>
            </w:tcBorders>
            <w:shd w:val="thinDiagCross" w:color="auto" w:fill="CCCCCC"/>
          </w:tcPr>
          <w:p w:rsidR="00A01D5C" w:rsidRPr="002843A0" w:rsidRDefault="00A01D5C" w:rsidP="00B36E07">
            <w:pPr>
              <w:rPr>
                <w:sz w:val="20"/>
                <w:szCs w:val="20"/>
              </w:rPr>
            </w:pPr>
          </w:p>
        </w:tc>
        <w:tc>
          <w:tcPr>
            <w:tcW w:w="196" w:type="pct"/>
            <w:tcBorders>
              <w:left w:val="nil"/>
              <w:right w:val="nil"/>
            </w:tcBorders>
            <w:shd w:val="thinDiagCross" w:color="auto" w:fill="CCCCCC"/>
          </w:tcPr>
          <w:p w:rsidR="00A01D5C" w:rsidRPr="002843A0" w:rsidRDefault="00A01D5C" w:rsidP="00B36E07">
            <w:pPr>
              <w:rPr>
                <w:sz w:val="20"/>
                <w:szCs w:val="20"/>
              </w:rPr>
            </w:pPr>
          </w:p>
        </w:tc>
        <w:tc>
          <w:tcPr>
            <w:tcW w:w="691" w:type="pct"/>
            <w:tcBorders>
              <w:left w:val="nil"/>
              <w:right w:val="nil"/>
            </w:tcBorders>
            <w:shd w:val="thinDiagCross" w:color="auto" w:fill="CCCCCC"/>
          </w:tcPr>
          <w:p w:rsidR="00A01D5C" w:rsidRPr="002843A0" w:rsidRDefault="00A01D5C" w:rsidP="00B36E07">
            <w:pPr>
              <w:rPr>
                <w:sz w:val="20"/>
                <w:szCs w:val="20"/>
              </w:rPr>
            </w:pPr>
          </w:p>
        </w:tc>
        <w:tc>
          <w:tcPr>
            <w:tcW w:w="524" w:type="pct"/>
            <w:tcBorders>
              <w:left w:val="nil"/>
            </w:tcBorders>
            <w:shd w:val="thinDiagCross" w:color="auto" w:fill="CCCCCC"/>
          </w:tcPr>
          <w:p w:rsidR="00A01D5C" w:rsidRPr="002843A0" w:rsidRDefault="00A01D5C" w:rsidP="00B36E07">
            <w:pPr>
              <w:rPr>
                <w:sz w:val="20"/>
                <w:szCs w:val="20"/>
              </w:rPr>
            </w:pPr>
          </w:p>
        </w:tc>
        <w:tc>
          <w:tcPr>
            <w:tcW w:w="531" w:type="pct"/>
            <w:shd w:val="clear" w:color="auto" w:fill="CCCCCC"/>
          </w:tcPr>
          <w:p w:rsidR="00A01D5C" w:rsidRPr="002843A0" w:rsidRDefault="00A01D5C" w:rsidP="00B36E07">
            <w:pPr>
              <w:rPr>
                <w:sz w:val="20"/>
                <w:szCs w:val="20"/>
              </w:rPr>
            </w:pPr>
          </w:p>
        </w:tc>
        <w:tc>
          <w:tcPr>
            <w:tcW w:w="499" w:type="pct"/>
            <w:shd w:val="clear" w:color="auto" w:fill="CCCCCC"/>
          </w:tcPr>
          <w:p w:rsidR="00A01D5C" w:rsidRPr="002843A0" w:rsidRDefault="00F72818" w:rsidP="00F72818">
            <w:pPr>
              <w:rPr>
                <w:sz w:val="20"/>
                <w:szCs w:val="20"/>
              </w:rPr>
            </w:pPr>
            <w:r w:rsidRPr="002843A0">
              <w:rPr>
                <w:sz w:val="20"/>
                <w:szCs w:val="20"/>
              </w:rPr>
              <w:t>USD</w:t>
            </w:r>
            <w:r>
              <w:rPr>
                <w:sz w:val="20"/>
                <w:szCs w:val="20"/>
              </w:rPr>
              <w:t>88</w:t>
            </w:r>
            <w:r w:rsidR="00A01D5C">
              <w:rPr>
                <w:sz w:val="20"/>
                <w:szCs w:val="20"/>
              </w:rPr>
              <w:t>,000</w:t>
            </w:r>
          </w:p>
        </w:tc>
      </w:tr>
    </w:tbl>
    <w:p w:rsidR="00F42AF0" w:rsidRDefault="00F42AF0" w:rsidP="00D609AC">
      <w:pPr>
        <w:jc w:val="both"/>
        <w:rPr>
          <w:rFonts w:cs="Times New Roman"/>
          <w:noProof/>
          <w:sz w:val="22"/>
          <w:szCs w:val="22"/>
        </w:rPr>
      </w:pPr>
    </w:p>
    <w:p w:rsidR="00164B72" w:rsidRDefault="00164B72" w:rsidP="00D609AC">
      <w:pPr>
        <w:jc w:val="both"/>
        <w:rPr>
          <w:rFonts w:cs="Times New Roman"/>
          <w:noProof/>
          <w:sz w:val="22"/>
          <w:szCs w:val="22"/>
        </w:rPr>
      </w:pPr>
      <w:r>
        <w:rPr>
          <w:rFonts w:cs="Times New Roman"/>
          <w:noProof/>
          <w:sz w:val="22"/>
          <w:szCs w:val="22"/>
        </w:rPr>
        <w:t>Year: 2014</w:t>
      </w:r>
    </w:p>
    <w:p w:rsidR="00164B72" w:rsidRDefault="00164B72" w:rsidP="00D609AC">
      <w:pPr>
        <w:jc w:val="both"/>
        <w:rPr>
          <w:rFonts w:cs="Times New Roman"/>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2860"/>
        <w:gridCol w:w="564"/>
        <w:gridCol w:w="564"/>
        <w:gridCol w:w="564"/>
        <w:gridCol w:w="570"/>
        <w:gridCol w:w="2010"/>
        <w:gridCol w:w="1525"/>
        <w:gridCol w:w="1412"/>
        <w:gridCol w:w="1451"/>
      </w:tblGrid>
      <w:tr w:rsidR="00164B72" w:rsidRPr="00894D47" w:rsidTr="000A52C2">
        <w:trPr>
          <w:cantSplit/>
          <w:trHeight w:val="195"/>
        </w:trPr>
        <w:tc>
          <w:tcPr>
            <w:tcW w:w="936" w:type="pct"/>
            <w:vMerge w:val="restart"/>
            <w:shd w:val="clear" w:color="auto" w:fill="FFFF99"/>
          </w:tcPr>
          <w:p w:rsidR="00164B72" w:rsidRDefault="00164B72" w:rsidP="000A52C2">
            <w:pPr>
              <w:jc w:val="center"/>
              <w:rPr>
                <w:b/>
                <w:bCs/>
                <w:sz w:val="18"/>
              </w:rPr>
            </w:pPr>
            <w:r>
              <w:rPr>
                <w:b/>
                <w:bCs/>
                <w:sz w:val="18"/>
              </w:rPr>
              <w:t>EXPECTED  OUTPUTS</w:t>
            </w:r>
          </w:p>
          <w:p w:rsidR="00164B72" w:rsidRPr="00894D47" w:rsidRDefault="00164B72" w:rsidP="000A52C2">
            <w:pPr>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1009" w:type="pct"/>
            <w:vMerge w:val="restart"/>
            <w:shd w:val="clear" w:color="auto" w:fill="FFFF99"/>
          </w:tcPr>
          <w:p w:rsidR="00164B72" w:rsidRDefault="00164B72" w:rsidP="000A52C2">
            <w:pPr>
              <w:jc w:val="center"/>
              <w:rPr>
                <w:b/>
                <w:bCs/>
                <w:sz w:val="18"/>
              </w:rPr>
            </w:pPr>
            <w:r>
              <w:rPr>
                <w:b/>
                <w:bCs/>
                <w:sz w:val="18"/>
              </w:rPr>
              <w:t>PLANNED ACTIVITIES</w:t>
            </w:r>
          </w:p>
          <w:p w:rsidR="00164B72" w:rsidRPr="007878A9" w:rsidRDefault="00164B72" w:rsidP="000A52C2">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798" w:type="pct"/>
            <w:gridSpan w:val="4"/>
            <w:shd w:val="clear" w:color="auto" w:fill="FFFF99"/>
            <w:vAlign w:val="center"/>
          </w:tcPr>
          <w:p w:rsidR="00164B72" w:rsidRDefault="00164B72" w:rsidP="000A52C2">
            <w:pPr>
              <w:jc w:val="center"/>
              <w:rPr>
                <w:b/>
                <w:bCs/>
                <w:sz w:val="18"/>
              </w:rPr>
            </w:pPr>
            <w:r>
              <w:rPr>
                <w:b/>
                <w:bCs/>
                <w:sz w:val="18"/>
              </w:rPr>
              <w:t>TIMEFRAME</w:t>
            </w:r>
          </w:p>
        </w:tc>
        <w:tc>
          <w:tcPr>
            <w:tcW w:w="709" w:type="pct"/>
            <w:vMerge w:val="restart"/>
            <w:shd w:val="clear" w:color="auto" w:fill="FFFF99"/>
            <w:vAlign w:val="center"/>
          </w:tcPr>
          <w:p w:rsidR="00164B72" w:rsidRDefault="00164B72" w:rsidP="000A52C2">
            <w:pPr>
              <w:jc w:val="center"/>
              <w:rPr>
                <w:b/>
                <w:bCs/>
                <w:sz w:val="18"/>
              </w:rPr>
            </w:pPr>
            <w:r>
              <w:rPr>
                <w:b/>
                <w:bCs/>
                <w:sz w:val="18"/>
              </w:rPr>
              <w:t>RESPONSIBLE PARTY</w:t>
            </w:r>
          </w:p>
        </w:tc>
        <w:tc>
          <w:tcPr>
            <w:tcW w:w="1548" w:type="pct"/>
            <w:gridSpan w:val="3"/>
            <w:shd w:val="clear" w:color="auto" w:fill="FFFF99"/>
            <w:vAlign w:val="center"/>
          </w:tcPr>
          <w:p w:rsidR="00164B72" w:rsidRPr="00894D47" w:rsidRDefault="00164B72" w:rsidP="000A52C2">
            <w:pPr>
              <w:jc w:val="center"/>
              <w:rPr>
                <w:b/>
                <w:bCs/>
                <w:sz w:val="18"/>
              </w:rPr>
            </w:pPr>
            <w:r>
              <w:rPr>
                <w:b/>
                <w:bCs/>
                <w:sz w:val="18"/>
              </w:rPr>
              <w:t>PLANNED BUDGET</w:t>
            </w:r>
          </w:p>
        </w:tc>
      </w:tr>
      <w:tr w:rsidR="00164B72" w:rsidTr="000A52C2">
        <w:trPr>
          <w:cantSplit/>
          <w:trHeight w:val="467"/>
        </w:trPr>
        <w:tc>
          <w:tcPr>
            <w:tcW w:w="936" w:type="pct"/>
            <w:vMerge/>
            <w:shd w:val="clear" w:color="auto" w:fill="CCCCCC"/>
            <w:vAlign w:val="center"/>
          </w:tcPr>
          <w:p w:rsidR="00164B72" w:rsidRDefault="00164B72" w:rsidP="000A52C2">
            <w:pPr>
              <w:jc w:val="center"/>
              <w:rPr>
                <w:sz w:val="18"/>
              </w:rPr>
            </w:pPr>
          </w:p>
        </w:tc>
        <w:tc>
          <w:tcPr>
            <w:tcW w:w="1009" w:type="pct"/>
            <w:vMerge/>
            <w:tcBorders>
              <w:bottom w:val="single" w:sz="4" w:space="0" w:color="auto"/>
            </w:tcBorders>
            <w:shd w:val="clear" w:color="auto" w:fill="CCCCCC"/>
            <w:vAlign w:val="center"/>
          </w:tcPr>
          <w:p w:rsidR="00164B72" w:rsidRDefault="00164B72" w:rsidP="000A52C2">
            <w:pPr>
              <w:jc w:val="center"/>
              <w:rPr>
                <w:sz w:val="18"/>
              </w:rPr>
            </w:pPr>
          </w:p>
        </w:tc>
        <w:tc>
          <w:tcPr>
            <w:tcW w:w="199" w:type="pct"/>
            <w:tcBorders>
              <w:bottom w:val="single" w:sz="4" w:space="0" w:color="auto"/>
            </w:tcBorders>
            <w:shd w:val="clear" w:color="auto" w:fill="FFFF99"/>
            <w:vAlign w:val="center"/>
          </w:tcPr>
          <w:p w:rsidR="00164B72" w:rsidRDefault="00164B72" w:rsidP="000A52C2">
            <w:pPr>
              <w:jc w:val="center"/>
              <w:rPr>
                <w:sz w:val="16"/>
              </w:rPr>
            </w:pPr>
            <w:r>
              <w:rPr>
                <w:sz w:val="16"/>
              </w:rPr>
              <w:t>Q1</w:t>
            </w:r>
          </w:p>
        </w:tc>
        <w:tc>
          <w:tcPr>
            <w:tcW w:w="199" w:type="pct"/>
            <w:tcBorders>
              <w:bottom w:val="single" w:sz="4" w:space="0" w:color="auto"/>
            </w:tcBorders>
            <w:shd w:val="clear" w:color="auto" w:fill="FFFF99"/>
            <w:vAlign w:val="center"/>
          </w:tcPr>
          <w:p w:rsidR="00164B72" w:rsidRDefault="00164B72" w:rsidP="000A52C2">
            <w:pPr>
              <w:jc w:val="center"/>
              <w:rPr>
                <w:sz w:val="16"/>
              </w:rPr>
            </w:pPr>
            <w:r>
              <w:rPr>
                <w:sz w:val="16"/>
              </w:rPr>
              <w:t>Q2</w:t>
            </w:r>
          </w:p>
        </w:tc>
        <w:tc>
          <w:tcPr>
            <w:tcW w:w="199" w:type="pct"/>
            <w:tcBorders>
              <w:bottom w:val="single" w:sz="4" w:space="0" w:color="auto"/>
            </w:tcBorders>
            <w:shd w:val="clear" w:color="auto" w:fill="FFFF99"/>
            <w:vAlign w:val="center"/>
          </w:tcPr>
          <w:p w:rsidR="00164B72" w:rsidRDefault="00164B72" w:rsidP="000A52C2">
            <w:pPr>
              <w:jc w:val="center"/>
              <w:rPr>
                <w:sz w:val="16"/>
              </w:rPr>
            </w:pPr>
            <w:r>
              <w:rPr>
                <w:sz w:val="16"/>
              </w:rPr>
              <w:t>Q3</w:t>
            </w:r>
          </w:p>
        </w:tc>
        <w:tc>
          <w:tcPr>
            <w:tcW w:w="201" w:type="pct"/>
            <w:tcBorders>
              <w:bottom w:val="single" w:sz="4" w:space="0" w:color="auto"/>
            </w:tcBorders>
            <w:shd w:val="clear" w:color="auto" w:fill="FFFF99"/>
            <w:vAlign w:val="center"/>
          </w:tcPr>
          <w:p w:rsidR="00164B72" w:rsidRDefault="00164B72" w:rsidP="000A52C2">
            <w:pPr>
              <w:jc w:val="center"/>
              <w:rPr>
                <w:sz w:val="16"/>
              </w:rPr>
            </w:pPr>
            <w:r>
              <w:rPr>
                <w:sz w:val="16"/>
              </w:rPr>
              <w:t>Q4</w:t>
            </w:r>
          </w:p>
        </w:tc>
        <w:tc>
          <w:tcPr>
            <w:tcW w:w="709" w:type="pct"/>
            <w:vMerge/>
            <w:shd w:val="clear" w:color="auto" w:fill="FFFF99"/>
            <w:vAlign w:val="center"/>
          </w:tcPr>
          <w:p w:rsidR="00164B72" w:rsidRDefault="00164B72" w:rsidP="000A52C2">
            <w:pPr>
              <w:jc w:val="center"/>
              <w:rPr>
                <w:sz w:val="18"/>
              </w:rPr>
            </w:pPr>
          </w:p>
        </w:tc>
        <w:tc>
          <w:tcPr>
            <w:tcW w:w="538" w:type="pct"/>
            <w:shd w:val="clear" w:color="auto" w:fill="FFFF99"/>
            <w:vAlign w:val="center"/>
          </w:tcPr>
          <w:p w:rsidR="00164B72" w:rsidRDefault="00164B72" w:rsidP="000A52C2">
            <w:pPr>
              <w:jc w:val="center"/>
              <w:rPr>
                <w:sz w:val="16"/>
              </w:rPr>
            </w:pPr>
            <w:r>
              <w:rPr>
                <w:sz w:val="16"/>
              </w:rPr>
              <w:t>Funding Source</w:t>
            </w:r>
          </w:p>
        </w:tc>
        <w:tc>
          <w:tcPr>
            <w:tcW w:w="498" w:type="pct"/>
            <w:shd w:val="clear" w:color="auto" w:fill="FFFF99"/>
            <w:vAlign w:val="center"/>
          </w:tcPr>
          <w:p w:rsidR="00164B72" w:rsidRDefault="00164B72" w:rsidP="000A52C2">
            <w:pPr>
              <w:jc w:val="center"/>
              <w:rPr>
                <w:sz w:val="16"/>
              </w:rPr>
            </w:pPr>
            <w:r>
              <w:rPr>
                <w:sz w:val="16"/>
              </w:rPr>
              <w:t>Budget Description</w:t>
            </w:r>
          </w:p>
        </w:tc>
        <w:tc>
          <w:tcPr>
            <w:tcW w:w="512" w:type="pct"/>
            <w:shd w:val="clear" w:color="auto" w:fill="FFFF99"/>
            <w:vAlign w:val="center"/>
          </w:tcPr>
          <w:p w:rsidR="00164B72" w:rsidRDefault="00164B72" w:rsidP="000A52C2">
            <w:pPr>
              <w:jc w:val="center"/>
              <w:rPr>
                <w:sz w:val="16"/>
              </w:rPr>
            </w:pPr>
            <w:r>
              <w:rPr>
                <w:sz w:val="16"/>
              </w:rPr>
              <w:t>Amount</w:t>
            </w:r>
          </w:p>
        </w:tc>
      </w:tr>
      <w:tr w:rsidR="00164B72" w:rsidTr="000A52C2">
        <w:trPr>
          <w:cantSplit/>
          <w:trHeight w:val="848"/>
        </w:trPr>
        <w:tc>
          <w:tcPr>
            <w:tcW w:w="936" w:type="pct"/>
            <w:vMerge w:val="restart"/>
          </w:tcPr>
          <w:p w:rsidR="00164B72" w:rsidRPr="00F72818" w:rsidRDefault="00164B72" w:rsidP="000A52C2">
            <w:pPr>
              <w:spacing w:line="276" w:lineRule="auto"/>
              <w:rPr>
                <w:rFonts w:cs="Times New Roman"/>
                <w:color w:val="000000"/>
                <w:sz w:val="20"/>
                <w:szCs w:val="20"/>
              </w:rPr>
            </w:pPr>
            <w:r w:rsidRPr="004D6CC7">
              <w:rPr>
                <w:b/>
                <w:sz w:val="20"/>
                <w:szCs w:val="20"/>
              </w:rPr>
              <w:lastRenderedPageBreak/>
              <w:t>Output 3</w:t>
            </w:r>
            <w:r w:rsidRPr="004D6CC7">
              <w:rPr>
                <w:sz w:val="20"/>
                <w:szCs w:val="20"/>
              </w:rPr>
              <w:t>:</w:t>
            </w:r>
            <w:r w:rsidRPr="004D6CC7">
              <w:rPr>
                <w:rFonts w:cs="Times New Roman"/>
                <w:sz w:val="22"/>
                <w:szCs w:val="22"/>
              </w:rPr>
              <w:t xml:space="preserve"> </w:t>
            </w:r>
            <w:r w:rsidRPr="00F72818">
              <w:rPr>
                <w:rFonts w:cs="Times New Roman"/>
                <w:noProof/>
                <w:color w:val="000000"/>
                <w:sz w:val="20"/>
                <w:szCs w:val="20"/>
              </w:rPr>
              <w:t>Lessons emerging from effective M&amp;E are codified and disseminated</w:t>
            </w:r>
          </w:p>
          <w:p w:rsidR="00164B72" w:rsidRPr="00F72818" w:rsidRDefault="00164B72" w:rsidP="000A52C2">
            <w:pPr>
              <w:spacing w:line="276" w:lineRule="auto"/>
              <w:rPr>
                <w:color w:val="000000"/>
                <w:sz w:val="20"/>
                <w:szCs w:val="20"/>
              </w:rPr>
            </w:pPr>
          </w:p>
          <w:p w:rsidR="00164B72" w:rsidRPr="004D6CC7" w:rsidRDefault="00164B72" w:rsidP="000A52C2">
            <w:pPr>
              <w:spacing w:line="276" w:lineRule="auto"/>
              <w:jc w:val="both"/>
              <w:rPr>
                <w:rFonts w:eastAsia="Times New Roman" w:cs="Times New Roman"/>
                <w:b/>
                <w:sz w:val="20"/>
                <w:szCs w:val="20"/>
                <w:lang w:val="en-GB" w:eastAsia="en-US" w:bidi="ar-SA"/>
              </w:rPr>
            </w:pPr>
            <w:r w:rsidRPr="004D6CC7">
              <w:rPr>
                <w:rFonts w:eastAsia="Times New Roman" w:cs="Times New Roman"/>
                <w:b/>
                <w:sz w:val="20"/>
                <w:szCs w:val="20"/>
                <w:lang w:val="en-GB" w:eastAsia="en-US" w:bidi="ar-SA"/>
              </w:rPr>
              <w:t xml:space="preserve">Baseline: </w:t>
            </w:r>
          </w:p>
          <w:p w:rsidR="00164B72" w:rsidRPr="004D6CC7" w:rsidRDefault="00191A79" w:rsidP="00191A79">
            <w:pPr>
              <w:tabs>
                <w:tab w:val="left" w:pos="216"/>
              </w:tabs>
              <w:spacing w:line="276" w:lineRule="auto"/>
              <w:jc w:val="both"/>
              <w:rPr>
                <w:rFonts w:eastAsia="Times New Roman" w:cs="Times New Roman"/>
                <w:sz w:val="20"/>
                <w:szCs w:val="20"/>
                <w:lang w:val="en-GB" w:eastAsia="en-US" w:bidi="ar-SA"/>
              </w:rPr>
            </w:pPr>
            <w:r>
              <w:rPr>
                <w:rFonts w:eastAsia="Times New Roman" w:cs="Times New Roman"/>
                <w:sz w:val="20"/>
                <w:szCs w:val="20"/>
                <w:lang w:val="en-GB" w:eastAsia="en-US" w:bidi="ar-SA"/>
              </w:rPr>
              <w:t>1.</w:t>
            </w:r>
            <w:r w:rsidR="00164B72" w:rsidRPr="004D6CC7">
              <w:rPr>
                <w:rFonts w:eastAsia="Times New Roman" w:cs="Times New Roman"/>
                <w:sz w:val="20"/>
                <w:szCs w:val="20"/>
                <w:lang w:val="en-GB" w:eastAsia="en-US" w:bidi="ar-SA"/>
              </w:rPr>
              <w:t>Limited M&amp;E framework available to measure results.</w:t>
            </w:r>
          </w:p>
          <w:p w:rsidR="00164B72" w:rsidRPr="004D6CC7" w:rsidRDefault="00164B72" w:rsidP="000A52C2">
            <w:pPr>
              <w:spacing w:line="276" w:lineRule="auto"/>
              <w:jc w:val="both"/>
              <w:rPr>
                <w:rFonts w:eastAsia="Times New Roman" w:cs="Times New Roman"/>
                <w:b/>
                <w:sz w:val="20"/>
                <w:szCs w:val="20"/>
                <w:lang w:val="en-GB" w:eastAsia="en-US" w:bidi="ar-SA"/>
              </w:rPr>
            </w:pPr>
          </w:p>
          <w:p w:rsidR="00164B72" w:rsidRDefault="00164B72" w:rsidP="000A52C2">
            <w:pPr>
              <w:spacing w:line="276" w:lineRule="auto"/>
              <w:contextualSpacing/>
              <w:jc w:val="both"/>
              <w:rPr>
                <w:rFonts w:eastAsia="Times New Roman" w:cs="Times New Roman"/>
                <w:b/>
                <w:sz w:val="20"/>
                <w:szCs w:val="20"/>
                <w:lang w:val="en-GB" w:eastAsia="en-US" w:bidi="ar-SA"/>
              </w:rPr>
            </w:pPr>
            <w:r w:rsidRPr="004D6CC7">
              <w:rPr>
                <w:rFonts w:eastAsia="Times New Roman" w:cs="Times New Roman"/>
                <w:b/>
                <w:sz w:val="20"/>
                <w:szCs w:val="20"/>
                <w:lang w:val="en-GB" w:eastAsia="en-US" w:bidi="ar-SA"/>
              </w:rPr>
              <w:t>Indicators:</w:t>
            </w:r>
          </w:p>
          <w:p w:rsidR="00191A79" w:rsidRDefault="00191A79" w:rsidP="00191A79">
            <w:pPr>
              <w:pStyle w:val="MediumGrid1-Accent21"/>
              <w:ind w:left="0"/>
              <w:jc w:val="both"/>
              <w:rPr>
                <w:rFonts w:eastAsia="Times New Roman" w:cs="Times New Roman"/>
                <w:sz w:val="22"/>
                <w:szCs w:val="22"/>
                <w:lang w:val="en-GB" w:eastAsia="en-US" w:bidi="ar-SA"/>
              </w:rPr>
            </w:pPr>
            <w:r>
              <w:rPr>
                <w:rFonts w:eastAsia="Times New Roman" w:cs="Times New Roman"/>
                <w:sz w:val="22"/>
                <w:szCs w:val="22"/>
                <w:lang w:val="en-GB" w:eastAsia="en-US" w:bidi="ar-SA"/>
              </w:rPr>
              <w:t>1.Project results achieved as planned with at least 90% delivery</w:t>
            </w:r>
          </w:p>
          <w:p w:rsidR="00191A79" w:rsidRDefault="00191A79" w:rsidP="00191A79">
            <w:pPr>
              <w:pStyle w:val="ListParagraph"/>
              <w:ind w:left="360"/>
              <w:rPr>
                <w:rFonts w:eastAsia="Times New Roman" w:cs="Times New Roman"/>
                <w:sz w:val="22"/>
                <w:szCs w:val="22"/>
                <w:lang w:val="en-GB" w:eastAsia="en-US" w:bidi="ar-SA"/>
              </w:rPr>
            </w:pPr>
          </w:p>
          <w:p w:rsidR="00191A79" w:rsidRDefault="00191A79" w:rsidP="00191A79">
            <w:pPr>
              <w:pStyle w:val="MediumGrid1-Accent21"/>
              <w:ind w:left="0"/>
              <w:jc w:val="both"/>
              <w:rPr>
                <w:rFonts w:eastAsia="Times New Roman" w:cs="Times New Roman"/>
                <w:sz w:val="22"/>
                <w:szCs w:val="22"/>
                <w:lang w:val="en-GB" w:eastAsia="en-US" w:bidi="ar-SA"/>
              </w:rPr>
            </w:pPr>
            <w:r>
              <w:rPr>
                <w:rFonts w:eastAsia="Times New Roman" w:cs="Times New Roman"/>
                <w:sz w:val="22"/>
                <w:szCs w:val="22"/>
                <w:lang w:val="en-GB" w:eastAsia="en-US" w:bidi="ar-SA"/>
              </w:rPr>
              <w:t>2.Project reports are produced in a timely manner</w:t>
            </w:r>
          </w:p>
          <w:p w:rsidR="00191A79" w:rsidRPr="00D609AC" w:rsidRDefault="00191A79" w:rsidP="00191A79">
            <w:pPr>
              <w:pStyle w:val="MediumGrid1-Accent21"/>
              <w:ind w:left="-360"/>
              <w:jc w:val="both"/>
              <w:rPr>
                <w:rFonts w:eastAsia="Times New Roman" w:cs="Times New Roman"/>
                <w:sz w:val="22"/>
                <w:szCs w:val="22"/>
                <w:lang w:val="en-GB" w:eastAsia="en-US" w:bidi="ar-SA"/>
              </w:rPr>
            </w:pPr>
          </w:p>
          <w:p w:rsidR="00191A79" w:rsidRPr="00A01D5C" w:rsidRDefault="00191A79" w:rsidP="00191A79">
            <w:pPr>
              <w:jc w:val="both"/>
              <w:rPr>
                <w:rFonts w:eastAsia="Times New Roman" w:cs="Times New Roman"/>
                <w:b/>
                <w:color w:val="000000"/>
                <w:sz w:val="22"/>
                <w:szCs w:val="22"/>
                <w:lang w:val="en-GB" w:eastAsia="en-US" w:bidi="ar-SA"/>
              </w:rPr>
            </w:pPr>
            <w:r>
              <w:rPr>
                <w:rFonts w:eastAsia="Times New Roman" w:cs="Times New Roman"/>
                <w:color w:val="000000"/>
                <w:sz w:val="22"/>
                <w:szCs w:val="22"/>
                <w:lang w:val="en-GB" w:eastAsia="en-US" w:bidi="ar-SA"/>
              </w:rPr>
              <w:t>3.</w:t>
            </w:r>
            <w:r w:rsidRPr="00A01D5C">
              <w:rPr>
                <w:rFonts w:eastAsia="Times New Roman" w:cs="Times New Roman"/>
                <w:color w:val="000000"/>
                <w:sz w:val="22"/>
                <w:szCs w:val="22"/>
                <w:lang w:val="en-GB" w:eastAsia="en-US" w:bidi="ar-SA"/>
              </w:rPr>
              <w:t xml:space="preserve">At least 40% of beneficiaries, women and youths (sex and age disaggregated data) increase awareness on national drought strategy </w:t>
            </w:r>
          </w:p>
          <w:p w:rsidR="00191A79" w:rsidRPr="004D6CC7" w:rsidRDefault="00191A79" w:rsidP="000A52C2">
            <w:pPr>
              <w:spacing w:line="276" w:lineRule="auto"/>
              <w:contextualSpacing/>
              <w:jc w:val="both"/>
              <w:rPr>
                <w:rFonts w:eastAsia="Times New Roman" w:cs="Times New Roman"/>
                <w:b/>
                <w:sz w:val="20"/>
                <w:szCs w:val="20"/>
                <w:lang w:val="en-GB" w:eastAsia="en-US" w:bidi="ar-SA"/>
              </w:rPr>
            </w:pPr>
          </w:p>
          <w:p w:rsidR="00191A79" w:rsidRDefault="00191A79" w:rsidP="000A52C2">
            <w:pPr>
              <w:spacing w:line="276" w:lineRule="auto"/>
              <w:contextualSpacing/>
              <w:jc w:val="both"/>
              <w:rPr>
                <w:rFonts w:eastAsia="Times New Roman" w:cs="Times New Roman"/>
                <w:b/>
                <w:sz w:val="20"/>
                <w:szCs w:val="20"/>
                <w:lang w:val="en-GB" w:eastAsia="en-US" w:bidi="ar-SA"/>
              </w:rPr>
            </w:pPr>
          </w:p>
          <w:p w:rsidR="00164B72" w:rsidRPr="004D6CC7" w:rsidRDefault="00164B72" w:rsidP="000A52C2">
            <w:pPr>
              <w:spacing w:line="276" w:lineRule="auto"/>
              <w:contextualSpacing/>
              <w:jc w:val="both"/>
              <w:rPr>
                <w:rFonts w:eastAsia="Times New Roman" w:cs="Times New Roman"/>
                <w:b/>
                <w:sz w:val="20"/>
                <w:szCs w:val="20"/>
                <w:lang w:val="en-GB" w:eastAsia="en-US" w:bidi="ar-SA"/>
              </w:rPr>
            </w:pPr>
            <w:r w:rsidRPr="004D6CC7">
              <w:rPr>
                <w:rFonts w:eastAsia="Times New Roman" w:cs="Times New Roman"/>
                <w:b/>
                <w:sz w:val="20"/>
                <w:szCs w:val="20"/>
                <w:lang w:val="en-GB" w:eastAsia="en-US" w:bidi="ar-SA"/>
              </w:rPr>
              <w:t>Sources:</w:t>
            </w:r>
          </w:p>
          <w:p w:rsidR="00164B72" w:rsidRPr="004D6CC7" w:rsidRDefault="00164B72" w:rsidP="000A52C2">
            <w:pPr>
              <w:numPr>
                <w:ilvl w:val="0"/>
                <w:numId w:val="9"/>
              </w:numPr>
              <w:spacing w:line="276" w:lineRule="auto"/>
              <w:contextualSpacing/>
              <w:jc w:val="both"/>
              <w:rPr>
                <w:rFonts w:eastAsia="Times New Roman" w:cs="Times New Roman"/>
                <w:sz w:val="20"/>
                <w:szCs w:val="20"/>
                <w:lang w:val="en-GB" w:eastAsia="en-US" w:bidi="ar-SA"/>
              </w:rPr>
            </w:pPr>
            <w:r w:rsidRPr="004D6CC7">
              <w:rPr>
                <w:rFonts w:eastAsia="Times New Roman" w:cs="Times New Roman"/>
                <w:sz w:val="20"/>
                <w:szCs w:val="20"/>
                <w:lang w:val="en-GB" w:eastAsia="en-US" w:bidi="ar-SA"/>
              </w:rPr>
              <w:t>Project Progress report</w:t>
            </w:r>
          </w:p>
          <w:p w:rsidR="00164B72" w:rsidRPr="004D6CC7" w:rsidRDefault="00164B72" w:rsidP="000A52C2">
            <w:pPr>
              <w:numPr>
                <w:ilvl w:val="0"/>
                <w:numId w:val="9"/>
              </w:numPr>
              <w:spacing w:line="276" w:lineRule="auto"/>
              <w:contextualSpacing/>
              <w:jc w:val="both"/>
              <w:rPr>
                <w:rFonts w:eastAsia="Times New Roman" w:cs="Times New Roman"/>
                <w:sz w:val="20"/>
                <w:szCs w:val="20"/>
                <w:lang w:val="en-GB" w:eastAsia="en-US" w:bidi="ar-SA"/>
              </w:rPr>
            </w:pPr>
            <w:r w:rsidRPr="004D6CC7">
              <w:rPr>
                <w:rFonts w:eastAsia="Times New Roman" w:cs="Times New Roman"/>
                <w:sz w:val="20"/>
                <w:szCs w:val="20"/>
                <w:lang w:val="en-GB" w:eastAsia="en-US" w:bidi="ar-SA"/>
              </w:rPr>
              <w:t>Press releases</w:t>
            </w:r>
          </w:p>
          <w:p w:rsidR="00164B72" w:rsidRPr="004D6CC7" w:rsidRDefault="00164B72" w:rsidP="000A52C2">
            <w:pPr>
              <w:numPr>
                <w:ilvl w:val="0"/>
                <w:numId w:val="9"/>
              </w:numPr>
              <w:spacing w:line="276" w:lineRule="auto"/>
              <w:contextualSpacing/>
              <w:jc w:val="both"/>
              <w:rPr>
                <w:rFonts w:eastAsia="Times New Roman" w:cs="Times New Roman"/>
                <w:sz w:val="22"/>
                <w:szCs w:val="22"/>
                <w:lang w:val="en-GB" w:eastAsia="en-US" w:bidi="ar-SA"/>
              </w:rPr>
            </w:pPr>
            <w:r w:rsidRPr="004D6CC7">
              <w:rPr>
                <w:rFonts w:eastAsia="Times New Roman" w:cs="Times New Roman"/>
                <w:sz w:val="20"/>
                <w:szCs w:val="20"/>
                <w:lang w:val="en-GB" w:eastAsia="en-US" w:bidi="ar-SA"/>
              </w:rPr>
              <w:t>Project Board meeting documents</w:t>
            </w:r>
          </w:p>
        </w:tc>
        <w:tc>
          <w:tcPr>
            <w:tcW w:w="1009" w:type="pct"/>
            <w:vMerge w:val="restart"/>
            <w:vAlign w:val="center"/>
          </w:tcPr>
          <w:p w:rsidR="00164B72" w:rsidRDefault="00164B72" w:rsidP="00164B72">
            <w:pPr>
              <w:jc w:val="both"/>
              <w:rPr>
                <w:rFonts w:eastAsia="Times New Roman" w:cs="Times New Roman"/>
                <w:b/>
                <w:sz w:val="22"/>
                <w:szCs w:val="22"/>
                <w:lang w:val="en-GB" w:eastAsia="en-US" w:bidi="ar-SA"/>
              </w:rPr>
            </w:pPr>
            <w:r>
              <w:rPr>
                <w:rFonts w:eastAsia="Times New Roman" w:cs="Times New Roman"/>
                <w:b/>
                <w:sz w:val="22"/>
                <w:szCs w:val="22"/>
                <w:lang w:val="en-GB" w:eastAsia="en-US" w:bidi="ar-SA"/>
              </w:rPr>
              <w:t>Activity Result 3.</w:t>
            </w:r>
            <w:r w:rsidRPr="00D609AC">
              <w:rPr>
                <w:rFonts w:cs="Times New Roman"/>
                <w:noProof/>
                <w:sz w:val="22"/>
                <w:szCs w:val="22"/>
              </w:rPr>
              <w:t xml:space="preserve"> Lessons emerging from effective M&amp;E are codified and disseminated.</w:t>
            </w:r>
          </w:p>
          <w:p w:rsidR="00164B72" w:rsidRDefault="00164B72" w:rsidP="00164B72">
            <w:pPr>
              <w:jc w:val="both"/>
              <w:rPr>
                <w:rFonts w:eastAsia="Times New Roman" w:cs="Times New Roman"/>
                <w:b/>
                <w:sz w:val="22"/>
                <w:szCs w:val="22"/>
                <w:lang w:val="en-GB" w:eastAsia="en-US" w:bidi="ar-SA"/>
              </w:rPr>
            </w:pPr>
          </w:p>
          <w:p w:rsidR="00164B72" w:rsidRDefault="00164B72" w:rsidP="00164B72">
            <w:pPr>
              <w:numPr>
                <w:ilvl w:val="0"/>
                <w:numId w:val="48"/>
              </w:numPr>
              <w:jc w:val="both"/>
              <w:rPr>
                <w:rFonts w:cs="Times New Roman"/>
              </w:rPr>
            </w:pPr>
            <w:r w:rsidRPr="005D096A">
              <w:rPr>
                <w:rFonts w:eastAsia="Times New Roman" w:cs="Times New Roman"/>
                <w:sz w:val="22"/>
                <w:szCs w:val="22"/>
                <w:lang w:val="en-GB" w:eastAsia="en-US" w:bidi="ar-SA"/>
              </w:rPr>
              <w:t>Activity 3.1.</w:t>
            </w:r>
            <w:r>
              <w:rPr>
                <w:rFonts w:eastAsia="Times New Roman" w:cs="Times New Roman"/>
                <w:b/>
                <w:sz w:val="22"/>
                <w:szCs w:val="22"/>
                <w:lang w:val="en-GB" w:eastAsia="en-US" w:bidi="ar-SA"/>
              </w:rPr>
              <w:t xml:space="preserve"> </w:t>
            </w:r>
            <w:r w:rsidRPr="00024509">
              <w:rPr>
                <w:rFonts w:cs="Times New Roman"/>
              </w:rPr>
              <w:t xml:space="preserve">Establish effective monitoring and evaluation </w:t>
            </w:r>
          </w:p>
          <w:p w:rsidR="00164B72" w:rsidRPr="00024509" w:rsidRDefault="00164B72" w:rsidP="00164B72">
            <w:pPr>
              <w:numPr>
                <w:ilvl w:val="0"/>
                <w:numId w:val="48"/>
              </w:numPr>
              <w:jc w:val="both"/>
              <w:rPr>
                <w:rFonts w:cs="Times New Roman"/>
              </w:rPr>
            </w:pPr>
            <w:r>
              <w:rPr>
                <w:rFonts w:cs="Times New Roman"/>
              </w:rPr>
              <w:t xml:space="preserve">Activity 3.2. </w:t>
            </w:r>
            <w:r w:rsidRPr="00024509">
              <w:rPr>
                <w:rFonts w:cs="Times New Roman"/>
              </w:rPr>
              <w:t xml:space="preserve">Develop and implement an effective communication strategy </w:t>
            </w:r>
          </w:p>
          <w:p w:rsidR="00164B72" w:rsidRDefault="00164B72" w:rsidP="00164B72">
            <w:pPr>
              <w:numPr>
                <w:ilvl w:val="0"/>
                <w:numId w:val="48"/>
              </w:numPr>
              <w:spacing w:after="60" w:line="276" w:lineRule="auto"/>
              <w:contextualSpacing/>
              <w:jc w:val="both"/>
              <w:rPr>
                <w:rFonts w:eastAsia="MS Mincho" w:cs="Times New Roman"/>
                <w:sz w:val="22"/>
                <w:szCs w:val="22"/>
                <w:lang w:val="en-GB" w:eastAsia="ja-JP" w:bidi="ar-SA"/>
              </w:rPr>
            </w:pPr>
            <w:r>
              <w:rPr>
                <w:rFonts w:cs="Times New Roman"/>
              </w:rPr>
              <w:t xml:space="preserve">Activity 3.3. </w:t>
            </w:r>
            <w:r w:rsidRPr="00024509">
              <w:rPr>
                <w:rFonts w:cs="Times New Roman"/>
              </w:rPr>
              <w:t xml:space="preserve">Develop </w:t>
            </w:r>
            <w:r w:rsidRPr="0038362F">
              <w:rPr>
                <w:rFonts w:cs="Times New Roman"/>
              </w:rPr>
              <w:t>a guidance note</w:t>
            </w:r>
            <w:r w:rsidRPr="00024509">
              <w:rPr>
                <w:rFonts w:cs="Times New Roman"/>
              </w:rPr>
              <w:t xml:space="preserve"> on drought resilient recovery in atoll contexts is available</w:t>
            </w:r>
            <w:r>
              <w:rPr>
                <w:rFonts w:cs="Times New Roman"/>
              </w:rPr>
              <w:t>.</w:t>
            </w:r>
          </w:p>
          <w:p w:rsidR="00164B72" w:rsidRDefault="00164B72" w:rsidP="00164B72">
            <w:pPr>
              <w:spacing w:after="60" w:line="276" w:lineRule="auto"/>
              <w:contextualSpacing/>
              <w:jc w:val="both"/>
              <w:rPr>
                <w:rFonts w:eastAsia="MS Mincho" w:cs="Times New Roman"/>
                <w:sz w:val="22"/>
                <w:szCs w:val="22"/>
                <w:lang w:val="en-GB" w:eastAsia="ja-JP" w:bidi="ar-SA"/>
              </w:rPr>
            </w:pPr>
          </w:p>
          <w:p w:rsidR="00164B72" w:rsidRDefault="00164B72" w:rsidP="00164B72">
            <w:pPr>
              <w:spacing w:after="60" w:line="276" w:lineRule="auto"/>
              <w:contextualSpacing/>
              <w:jc w:val="both"/>
              <w:rPr>
                <w:rFonts w:eastAsia="MS Mincho" w:cs="Times New Roman"/>
                <w:sz w:val="22"/>
                <w:szCs w:val="22"/>
                <w:lang w:val="en-GB" w:eastAsia="ja-JP" w:bidi="ar-SA"/>
              </w:rPr>
            </w:pPr>
          </w:p>
          <w:p w:rsidR="00164B72" w:rsidRDefault="00164B72" w:rsidP="00164B72">
            <w:pPr>
              <w:spacing w:after="60" w:line="276" w:lineRule="auto"/>
              <w:contextualSpacing/>
              <w:jc w:val="both"/>
              <w:rPr>
                <w:rFonts w:eastAsia="MS Mincho" w:cs="Times New Roman"/>
                <w:sz w:val="22"/>
                <w:szCs w:val="22"/>
                <w:lang w:val="en-GB" w:eastAsia="ja-JP" w:bidi="ar-SA"/>
              </w:rPr>
            </w:pPr>
          </w:p>
          <w:p w:rsidR="00164B72" w:rsidRPr="00494A81" w:rsidRDefault="00164B72" w:rsidP="00164B72">
            <w:pPr>
              <w:spacing w:line="276" w:lineRule="auto"/>
              <w:contextualSpacing/>
              <w:jc w:val="both"/>
              <w:rPr>
                <w:sz w:val="20"/>
                <w:szCs w:val="20"/>
              </w:rPr>
            </w:pPr>
          </w:p>
        </w:tc>
        <w:tc>
          <w:tcPr>
            <w:tcW w:w="199" w:type="pct"/>
            <w:vMerge w:val="restart"/>
            <w:vAlign w:val="center"/>
          </w:tcPr>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Default="00164B72" w:rsidP="000A52C2">
            <w:pPr>
              <w:rPr>
                <w:rFonts w:cs="Times New Roman"/>
                <w:sz w:val="20"/>
                <w:szCs w:val="20"/>
              </w:rPr>
            </w:pPr>
          </w:p>
          <w:p w:rsidR="00164B72" w:rsidRDefault="00164B72" w:rsidP="000A52C2">
            <w:pPr>
              <w:rPr>
                <w:rFonts w:cs="Times New Roman"/>
                <w:sz w:val="20"/>
                <w:szCs w:val="20"/>
              </w:rPr>
            </w:pPr>
          </w:p>
          <w:p w:rsidR="00164B72" w:rsidRDefault="00164B72" w:rsidP="000A52C2">
            <w:pPr>
              <w:rPr>
                <w:rFonts w:cs="Times New Roman"/>
                <w:sz w:val="20"/>
                <w:szCs w:val="20"/>
              </w:rPr>
            </w:pPr>
          </w:p>
          <w:p w:rsidR="00164B72" w:rsidRDefault="00164B72" w:rsidP="000A52C2">
            <w:pPr>
              <w:rPr>
                <w:rFonts w:cs="Times New Roman"/>
                <w:sz w:val="20"/>
                <w:szCs w:val="20"/>
              </w:rPr>
            </w:pPr>
          </w:p>
          <w:p w:rsidR="00164B72" w:rsidRDefault="00164B72" w:rsidP="000A52C2">
            <w:pPr>
              <w:rPr>
                <w:rFonts w:cs="Times New Roman"/>
                <w:sz w:val="20"/>
                <w:szCs w:val="20"/>
              </w:rPr>
            </w:pPr>
            <w:r>
              <w:rPr>
                <w:rFonts w:cs="Times New Roman"/>
                <w:sz w:val="20"/>
                <w:szCs w:val="20"/>
              </w:rPr>
              <w:t>X</w:t>
            </w:r>
          </w:p>
          <w:p w:rsidR="00164B72" w:rsidRDefault="00164B72" w:rsidP="000A52C2">
            <w:pPr>
              <w:rPr>
                <w:rFonts w:cs="Times New Roman"/>
                <w:sz w:val="20"/>
                <w:szCs w:val="20"/>
              </w:rPr>
            </w:pPr>
          </w:p>
          <w:p w:rsidR="00164B72" w:rsidRDefault="00164B72" w:rsidP="000A52C2">
            <w:pPr>
              <w:rPr>
                <w:rFonts w:cs="Times New Roman"/>
                <w:sz w:val="20"/>
                <w:szCs w:val="20"/>
              </w:rPr>
            </w:pPr>
            <w:r>
              <w:rPr>
                <w:rFonts w:cs="Times New Roman"/>
                <w:sz w:val="20"/>
                <w:szCs w:val="20"/>
              </w:rPr>
              <w:t>X</w:t>
            </w:r>
          </w:p>
          <w:p w:rsidR="00164B72" w:rsidRDefault="00164B72" w:rsidP="000A52C2">
            <w:pPr>
              <w:rPr>
                <w:rFonts w:cs="Times New Roman"/>
                <w:sz w:val="20"/>
                <w:szCs w:val="20"/>
              </w:rPr>
            </w:pPr>
          </w:p>
          <w:p w:rsidR="00164B72" w:rsidRDefault="00164B72" w:rsidP="000A52C2">
            <w:pPr>
              <w:rPr>
                <w:rFonts w:cs="Times New Roman"/>
                <w:sz w:val="20"/>
                <w:szCs w:val="20"/>
              </w:rPr>
            </w:pPr>
          </w:p>
          <w:p w:rsidR="00164B72" w:rsidRDefault="00164B72" w:rsidP="000A52C2">
            <w:pPr>
              <w:rPr>
                <w:rFonts w:cs="Times New Roman"/>
                <w:sz w:val="20"/>
                <w:szCs w:val="20"/>
              </w:rPr>
            </w:pPr>
          </w:p>
          <w:p w:rsidR="00164B72" w:rsidRDefault="00164B72" w:rsidP="000A52C2">
            <w:pPr>
              <w:rPr>
                <w:rFonts w:cs="Times New Roman"/>
                <w:sz w:val="20"/>
                <w:szCs w:val="20"/>
              </w:rPr>
            </w:pPr>
            <w:r>
              <w:rPr>
                <w:rFonts w:cs="Times New Roman"/>
                <w:sz w:val="20"/>
                <w:szCs w:val="20"/>
              </w:rPr>
              <w:t>X</w:t>
            </w:r>
          </w:p>
          <w:p w:rsidR="00164B72" w:rsidRDefault="00164B72" w:rsidP="000A52C2">
            <w:pPr>
              <w:rPr>
                <w:rFonts w:cs="Times New Roman"/>
                <w:sz w:val="20"/>
                <w:szCs w:val="20"/>
              </w:rPr>
            </w:pPr>
          </w:p>
          <w:p w:rsidR="00164B72" w:rsidRDefault="00164B72" w:rsidP="000A52C2">
            <w:pPr>
              <w:rPr>
                <w:rFonts w:cs="Times New Roman"/>
                <w:sz w:val="20"/>
                <w:szCs w:val="20"/>
              </w:rPr>
            </w:pPr>
          </w:p>
          <w:p w:rsidR="00164B72" w:rsidRPr="00164B72" w:rsidRDefault="00164B72" w:rsidP="000A52C2">
            <w:pPr>
              <w:rPr>
                <w:rFonts w:cs="Times New Roman"/>
                <w:sz w:val="20"/>
                <w:szCs w:val="20"/>
              </w:rPr>
            </w:pPr>
            <w:r>
              <w:rPr>
                <w:rFonts w:cs="Times New Roman"/>
                <w:sz w:val="20"/>
                <w:szCs w:val="20"/>
              </w:rPr>
              <w:t>X</w:t>
            </w: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tc>
        <w:tc>
          <w:tcPr>
            <w:tcW w:w="199" w:type="pct"/>
            <w:vAlign w:val="center"/>
          </w:tcPr>
          <w:p w:rsidR="00164B72" w:rsidRPr="00164B72" w:rsidRDefault="00164B72" w:rsidP="000A52C2">
            <w:pPr>
              <w:rPr>
                <w:rFonts w:cs="Times New Roman"/>
                <w:sz w:val="20"/>
                <w:szCs w:val="20"/>
              </w:rPr>
            </w:pPr>
          </w:p>
        </w:tc>
        <w:tc>
          <w:tcPr>
            <w:tcW w:w="199" w:type="pct"/>
          </w:tcPr>
          <w:p w:rsidR="00164B72" w:rsidRPr="00164B72" w:rsidRDefault="00164B72" w:rsidP="000A52C2">
            <w:pPr>
              <w:rPr>
                <w:rFonts w:cs="Times New Roman"/>
                <w:sz w:val="20"/>
                <w:szCs w:val="20"/>
              </w:rPr>
            </w:pPr>
          </w:p>
        </w:tc>
        <w:tc>
          <w:tcPr>
            <w:tcW w:w="201" w:type="pct"/>
          </w:tcPr>
          <w:p w:rsidR="00164B72" w:rsidRPr="00164B72" w:rsidRDefault="00164B72" w:rsidP="000A52C2">
            <w:pPr>
              <w:rPr>
                <w:rFonts w:cs="Times New Roman"/>
                <w:sz w:val="20"/>
                <w:szCs w:val="20"/>
              </w:rPr>
            </w:pPr>
          </w:p>
        </w:tc>
        <w:tc>
          <w:tcPr>
            <w:tcW w:w="709" w:type="pct"/>
            <w:vMerge w:val="restart"/>
            <w:vAlign w:val="center"/>
          </w:tcPr>
          <w:p w:rsidR="00164B72" w:rsidRDefault="00164B72" w:rsidP="000A52C2">
            <w:r w:rsidRPr="00D609AC">
              <w:rPr>
                <w:rFonts w:eastAsia="Times New Roman" w:cs="Times New Roman"/>
                <w:sz w:val="22"/>
                <w:szCs w:val="22"/>
                <w:lang w:val="en-GB" w:eastAsia="en-US" w:bidi="ar-SA"/>
              </w:rPr>
              <w:t>UNDP</w:t>
            </w:r>
          </w:p>
        </w:tc>
        <w:tc>
          <w:tcPr>
            <w:tcW w:w="538" w:type="pct"/>
            <w:vMerge w:val="restart"/>
            <w:vAlign w:val="center"/>
          </w:tcPr>
          <w:p w:rsidR="00164B72" w:rsidRDefault="00164B72" w:rsidP="000A52C2">
            <w:r>
              <w:t>UNDP</w:t>
            </w:r>
          </w:p>
        </w:tc>
        <w:tc>
          <w:tcPr>
            <w:tcW w:w="498" w:type="pct"/>
            <w:vMerge w:val="restart"/>
            <w:vAlign w:val="center"/>
          </w:tcPr>
          <w:p w:rsidR="00164B72" w:rsidRDefault="00164B72" w:rsidP="000A52C2"/>
        </w:tc>
        <w:tc>
          <w:tcPr>
            <w:tcW w:w="512" w:type="pct"/>
            <w:vMerge w:val="restart"/>
          </w:tcPr>
          <w:p w:rsidR="00164B72" w:rsidRDefault="00164B72" w:rsidP="000A52C2">
            <w:pPr>
              <w:jc w:val="both"/>
              <w:rPr>
                <w:rFonts w:eastAsia="Times New Roman" w:cs="Times New Roman"/>
                <w:sz w:val="22"/>
                <w:szCs w:val="22"/>
                <w:lang w:val="en-GB" w:eastAsia="en-US" w:bidi="ar-SA"/>
              </w:rPr>
            </w:pPr>
            <w:r>
              <w:rPr>
                <w:rFonts w:eastAsia="Times New Roman" w:cs="Times New Roman"/>
                <w:sz w:val="22"/>
                <w:szCs w:val="22"/>
                <w:lang w:val="en-GB" w:eastAsia="en-US" w:bidi="ar-SA"/>
              </w:rPr>
              <w:t>Production Costs   $5,000</w:t>
            </w:r>
          </w:p>
          <w:p w:rsidR="00164B72" w:rsidRPr="00164B72" w:rsidRDefault="00164B72" w:rsidP="000A52C2">
            <w:pPr>
              <w:jc w:val="both"/>
              <w:rPr>
                <w:rFonts w:eastAsia="Times New Roman" w:cs="Times New Roman"/>
                <w:sz w:val="22"/>
                <w:szCs w:val="22"/>
                <w:lang w:val="en-GB" w:eastAsia="en-US" w:bidi="ar-SA"/>
              </w:rPr>
            </w:pPr>
            <w:r>
              <w:rPr>
                <w:rFonts w:eastAsia="Times New Roman" w:cs="Times New Roman"/>
                <w:sz w:val="22"/>
                <w:szCs w:val="22"/>
                <w:lang w:val="en-GB" w:eastAsia="en-US" w:bidi="ar-SA"/>
              </w:rPr>
              <w:t>Monitoring &amp; Travel Costs – USD7</w:t>
            </w:r>
            <w:r w:rsidRPr="00D609AC">
              <w:rPr>
                <w:rFonts w:eastAsia="Times New Roman" w:cs="Times New Roman"/>
                <w:sz w:val="22"/>
                <w:szCs w:val="22"/>
                <w:lang w:val="en-GB" w:eastAsia="en-US" w:bidi="ar-SA"/>
              </w:rPr>
              <w:t>,000</w:t>
            </w:r>
          </w:p>
          <w:p w:rsidR="00164B72" w:rsidRDefault="00164B72" w:rsidP="000A52C2"/>
        </w:tc>
      </w:tr>
      <w:tr w:rsidR="00164B72" w:rsidTr="000A52C2">
        <w:trPr>
          <w:cantSplit/>
          <w:trHeight w:val="90"/>
        </w:trPr>
        <w:tc>
          <w:tcPr>
            <w:tcW w:w="936" w:type="pct"/>
            <w:vMerge/>
            <w:tcBorders>
              <w:bottom w:val="single" w:sz="4" w:space="0" w:color="auto"/>
            </w:tcBorders>
          </w:tcPr>
          <w:p w:rsidR="00164B72" w:rsidRDefault="00164B72" w:rsidP="000A52C2"/>
        </w:tc>
        <w:tc>
          <w:tcPr>
            <w:tcW w:w="1009" w:type="pct"/>
            <w:vMerge/>
            <w:tcBorders>
              <w:bottom w:val="single" w:sz="4" w:space="0" w:color="auto"/>
            </w:tcBorders>
            <w:vAlign w:val="center"/>
          </w:tcPr>
          <w:p w:rsidR="00164B72" w:rsidRDefault="00164B72" w:rsidP="000A52C2"/>
        </w:tc>
        <w:tc>
          <w:tcPr>
            <w:tcW w:w="199" w:type="pct"/>
            <w:vMerge/>
            <w:tcBorders>
              <w:bottom w:val="single" w:sz="4" w:space="0" w:color="auto"/>
            </w:tcBorders>
            <w:vAlign w:val="center"/>
          </w:tcPr>
          <w:p w:rsidR="00164B72" w:rsidRPr="00164B72" w:rsidRDefault="00164B72" w:rsidP="000A52C2">
            <w:pPr>
              <w:rPr>
                <w:rFonts w:cs="Times New Roman"/>
                <w:sz w:val="20"/>
                <w:szCs w:val="20"/>
              </w:rPr>
            </w:pPr>
          </w:p>
        </w:tc>
        <w:tc>
          <w:tcPr>
            <w:tcW w:w="199" w:type="pct"/>
            <w:tcBorders>
              <w:bottom w:val="single" w:sz="4" w:space="0" w:color="auto"/>
            </w:tcBorders>
            <w:vAlign w:val="center"/>
          </w:tcPr>
          <w:p w:rsidR="00164B72" w:rsidRPr="00164B72" w:rsidRDefault="00164B72" w:rsidP="000A52C2">
            <w:pPr>
              <w:rPr>
                <w:rFonts w:cs="Times New Roman"/>
                <w:sz w:val="20"/>
                <w:szCs w:val="20"/>
              </w:rPr>
            </w:pPr>
          </w:p>
        </w:tc>
        <w:tc>
          <w:tcPr>
            <w:tcW w:w="199" w:type="pct"/>
            <w:tcBorders>
              <w:bottom w:val="single" w:sz="4" w:space="0" w:color="auto"/>
            </w:tcBorders>
          </w:tcPr>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tc>
        <w:tc>
          <w:tcPr>
            <w:tcW w:w="201" w:type="pct"/>
            <w:tcBorders>
              <w:bottom w:val="single" w:sz="4" w:space="0" w:color="auto"/>
            </w:tcBorders>
          </w:tcPr>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p w:rsidR="00164B72" w:rsidRPr="00164B72" w:rsidRDefault="00164B72" w:rsidP="000A52C2">
            <w:pPr>
              <w:rPr>
                <w:rFonts w:cs="Times New Roman"/>
                <w:sz w:val="20"/>
                <w:szCs w:val="20"/>
              </w:rPr>
            </w:pPr>
          </w:p>
        </w:tc>
        <w:tc>
          <w:tcPr>
            <w:tcW w:w="709" w:type="pct"/>
            <w:vMerge/>
            <w:tcBorders>
              <w:bottom w:val="single" w:sz="4" w:space="0" w:color="auto"/>
            </w:tcBorders>
            <w:vAlign w:val="center"/>
          </w:tcPr>
          <w:p w:rsidR="00164B72" w:rsidRDefault="00164B72" w:rsidP="000A52C2"/>
        </w:tc>
        <w:tc>
          <w:tcPr>
            <w:tcW w:w="538" w:type="pct"/>
            <w:vMerge/>
            <w:tcBorders>
              <w:bottom w:val="single" w:sz="4" w:space="0" w:color="auto"/>
            </w:tcBorders>
            <w:vAlign w:val="center"/>
          </w:tcPr>
          <w:p w:rsidR="00164B72" w:rsidRDefault="00164B72" w:rsidP="000A52C2"/>
        </w:tc>
        <w:tc>
          <w:tcPr>
            <w:tcW w:w="498" w:type="pct"/>
            <w:vMerge/>
            <w:tcBorders>
              <w:bottom w:val="single" w:sz="4" w:space="0" w:color="auto"/>
            </w:tcBorders>
            <w:vAlign w:val="center"/>
          </w:tcPr>
          <w:p w:rsidR="00164B72" w:rsidRDefault="00164B72" w:rsidP="000A52C2"/>
        </w:tc>
        <w:tc>
          <w:tcPr>
            <w:tcW w:w="512" w:type="pct"/>
            <w:vMerge/>
            <w:tcBorders>
              <w:bottom w:val="single" w:sz="4" w:space="0" w:color="auto"/>
            </w:tcBorders>
          </w:tcPr>
          <w:p w:rsidR="00164B72" w:rsidRDefault="00164B72" w:rsidP="000A52C2"/>
        </w:tc>
      </w:tr>
      <w:tr w:rsidR="00164B72" w:rsidTr="000A52C2">
        <w:trPr>
          <w:cantSplit/>
          <w:trHeight w:val="90"/>
        </w:trPr>
        <w:tc>
          <w:tcPr>
            <w:tcW w:w="936" w:type="pct"/>
            <w:shd w:val="clear" w:color="auto" w:fill="CCCCCC"/>
          </w:tcPr>
          <w:p w:rsidR="00164B72" w:rsidRPr="002843A0" w:rsidRDefault="00164B72" w:rsidP="000A52C2">
            <w:pPr>
              <w:rPr>
                <w:sz w:val="20"/>
                <w:szCs w:val="20"/>
              </w:rPr>
            </w:pPr>
            <w:r w:rsidRPr="002843A0">
              <w:rPr>
                <w:sz w:val="20"/>
                <w:szCs w:val="20"/>
              </w:rPr>
              <w:t>TOTAL</w:t>
            </w:r>
          </w:p>
        </w:tc>
        <w:tc>
          <w:tcPr>
            <w:tcW w:w="1009" w:type="pct"/>
            <w:tcBorders>
              <w:right w:val="nil"/>
            </w:tcBorders>
            <w:shd w:val="thinDiagCross" w:color="auto" w:fill="CCCCCC"/>
          </w:tcPr>
          <w:p w:rsidR="00164B72" w:rsidRPr="002843A0" w:rsidRDefault="00164B72" w:rsidP="000A52C2">
            <w:pPr>
              <w:rPr>
                <w:sz w:val="20"/>
                <w:szCs w:val="20"/>
              </w:rPr>
            </w:pPr>
          </w:p>
        </w:tc>
        <w:tc>
          <w:tcPr>
            <w:tcW w:w="199" w:type="pct"/>
            <w:tcBorders>
              <w:left w:val="nil"/>
              <w:right w:val="nil"/>
            </w:tcBorders>
            <w:shd w:val="thinDiagCross" w:color="auto" w:fill="CCCCCC"/>
          </w:tcPr>
          <w:p w:rsidR="00164B72" w:rsidRPr="002843A0" w:rsidRDefault="00164B72" w:rsidP="000A52C2">
            <w:pPr>
              <w:rPr>
                <w:sz w:val="20"/>
                <w:szCs w:val="20"/>
              </w:rPr>
            </w:pPr>
          </w:p>
        </w:tc>
        <w:tc>
          <w:tcPr>
            <w:tcW w:w="199" w:type="pct"/>
            <w:tcBorders>
              <w:left w:val="nil"/>
              <w:right w:val="nil"/>
            </w:tcBorders>
            <w:shd w:val="thinDiagCross" w:color="auto" w:fill="CCCCCC"/>
          </w:tcPr>
          <w:p w:rsidR="00164B72" w:rsidRPr="002843A0" w:rsidRDefault="00164B72" w:rsidP="000A52C2">
            <w:pPr>
              <w:rPr>
                <w:sz w:val="20"/>
                <w:szCs w:val="20"/>
              </w:rPr>
            </w:pPr>
          </w:p>
        </w:tc>
        <w:tc>
          <w:tcPr>
            <w:tcW w:w="199" w:type="pct"/>
            <w:tcBorders>
              <w:left w:val="nil"/>
              <w:right w:val="nil"/>
            </w:tcBorders>
            <w:shd w:val="thinDiagCross" w:color="auto" w:fill="CCCCCC"/>
          </w:tcPr>
          <w:p w:rsidR="00164B72" w:rsidRPr="002843A0" w:rsidRDefault="00164B72" w:rsidP="000A52C2">
            <w:pPr>
              <w:rPr>
                <w:sz w:val="20"/>
                <w:szCs w:val="20"/>
              </w:rPr>
            </w:pPr>
          </w:p>
        </w:tc>
        <w:tc>
          <w:tcPr>
            <w:tcW w:w="201" w:type="pct"/>
            <w:tcBorders>
              <w:left w:val="nil"/>
              <w:right w:val="nil"/>
            </w:tcBorders>
            <w:shd w:val="thinDiagCross" w:color="auto" w:fill="CCCCCC"/>
          </w:tcPr>
          <w:p w:rsidR="00164B72" w:rsidRPr="002843A0" w:rsidRDefault="00164B72" w:rsidP="000A52C2">
            <w:pPr>
              <w:rPr>
                <w:sz w:val="20"/>
                <w:szCs w:val="20"/>
              </w:rPr>
            </w:pPr>
          </w:p>
        </w:tc>
        <w:tc>
          <w:tcPr>
            <w:tcW w:w="709" w:type="pct"/>
            <w:tcBorders>
              <w:left w:val="nil"/>
              <w:right w:val="nil"/>
            </w:tcBorders>
            <w:shd w:val="thinDiagCross" w:color="auto" w:fill="CCCCCC"/>
          </w:tcPr>
          <w:p w:rsidR="00164B72" w:rsidRPr="002843A0" w:rsidRDefault="00164B72" w:rsidP="000A52C2">
            <w:pPr>
              <w:rPr>
                <w:sz w:val="20"/>
                <w:szCs w:val="20"/>
              </w:rPr>
            </w:pPr>
          </w:p>
        </w:tc>
        <w:tc>
          <w:tcPr>
            <w:tcW w:w="538" w:type="pct"/>
            <w:tcBorders>
              <w:left w:val="nil"/>
            </w:tcBorders>
            <w:shd w:val="thinDiagCross" w:color="auto" w:fill="CCCCCC"/>
          </w:tcPr>
          <w:p w:rsidR="00164B72" w:rsidRPr="002843A0" w:rsidRDefault="00164B72" w:rsidP="000A52C2">
            <w:pPr>
              <w:rPr>
                <w:sz w:val="20"/>
                <w:szCs w:val="20"/>
              </w:rPr>
            </w:pPr>
          </w:p>
        </w:tc>
        <w:tc>
          <w:tcPr>
            <w:tcW w:w="498" w:type="pct"/>
            <w:shd w:val="clear" w:color="auto" w:fill="CCCCCC"/>
          </w:tcPr>
          <w:p w:rsidR="00164B72" w:rsidRPr="002843A0" w:rsidRDefault="00164B72" w:rsidP="000A52C2">
            <w:pPr>
              <w:rPr>
                <w:sz w:val="20"/>
                <w:szCs w:val="20"/>
              </w:rPr>
            </w:pPr>
          </w:p>
        </w:tc>
        <w:tc>
          <w:tcPr>
            <w:tcW w:w="512" w:type="pct"/>
            <w:shd w:val="clear" w:color="auto" w:fill="CCCCCC"/>
          </w:tcPr>
          <w:p w:rsidR="00164B72" w:rsidRPr="002843A0" w:rsidRDefault="00164B72" w:rsidP="000A52C2">
            <w:pPr>
              <w:rPr>
                <w:sz w:val="20"/>
                <w:szCs w:val="20"/>
              </w:rPr>
            </w:pPr>
            <w:r w:rsidRPr="002843A0">
              <w:rPr>
                <w:sz w:val="20"/>
                <w:szCs w:val="20"/>
              </w:rPr>
              <w:t>USD</w:t>
            </w:r>
            <w:r>
              <w:rPr>
                <w:sz w:val="20"/>
                <w:szCs w:val="20"/>
              </w:rPr>
              <w:t>12,000</w:t>
            </w:r>
          </w:p>
        </w:tc>
      </w:tr>
    </w:tbl>
    <w:p w:rsidR="00164B72" w:rsidRPr="00D609AC" w:rsidRDefault="00164B72" w:rsidP="00D609AC">
      <w:pPr>
        <w:jc w:val="both"/>
        <w:rPr>
          <w:rFonts w:cs="Times New Roman"/>
          <w:noProof/>
          <w:sz w:val="22"/>
          <w:szCs w:val="22"/>
        </w:rPr>
        <w:sectPr w:rsidR="00164B72" w:rsidRPr="00D609AC" w:rsidSect="0076202C">
          <w:pgSz w:w="19718" w:h="11906" w:orient="landscape"/>
          <w:pgMar w:top="1440" w:right="4320" w:bottom="1440" w:left="1440" w:header="709" w:footer="709" w:gutter="0"/>
          <w:cols w:space="708"/>
          <w:titlePg/>
          <w:docGrid w:linePitch="360"/>
        </w:sectPr>
      </w:pPr>
    </w:p>
    <w:p w:rsidR="00E86617" w:rsidRPr="00D609AC" w:rsidRDefault="00D609AC" w:rsidP="00F42AF0">
      <w:pPr>
        <w:pStyle w:val="Heading1"/>
      </w:pPr>
      <w:r w:rsidRPr="00D609AC">
        <w:lastRenderedPageBreak/>
        <w:t>: MANAGEMENT ARRANGEMENTS:</w:t>
      </w:r>
    </w:p>
    <w:p w:rsidR="00E86617" w:rsidRPr="00D609AC" w:rsidRDefault="00E86617" w:rsidP="00D609AC">
      <w:pPr>
        <w:jc w:val="both"/>
        <w:rPr>
          <w:rFonts w:cs="Times New Roman"/>
          <w:sz w:val="22"/>
          <w:szCs w:val="22"/>
        </w:rPr>
      </w:pPr>
    </w:p>
    <w:p w:rsidR="00E86617" w:rsidRPr="00D609AC" w:rsidRDefault="00E86617" w:rsidP="00D609AC">
      <w:pPr>
        <w:jc w:val="both"/>
        <w:rPr>
          <w:rFonts w:cs="Times New Roman"/>
          <w:sz w:val="22"/>
          <w:szCs w:val="22"/>
        </w:rPr>
      </w:pPr>
    </w:p>
    <w:p w:rsidR="00E86617" w:rsidRPr="00D609AC" w:rsidRDefault="00E86617" w:rsidP="00D609AC">
      <w:pPr>
        <w:jc w:val="both"/>
        <w:rPr>
          <w:rFonts w:cs="Times New Roman"/>
          <w:sz w:val="22"/>
          <w:szCs w:val="22"/>
        </w:rPr>
      </w:pPr>
    </w:p>
    <w:p w:rsidR="00E86617" w:rsidRPr="00D609AC" w:rsidRDefault="00AC02C9" w:rsidP="00D609AC">
      <w:pPr>
        <w:jc w:val="both"/>
        <w:rPr>
          <w:rFonts w:cs="Times New Roman"/>
          <w:bCs/>
          <w:sz w:val="22"/>
          <w:szCs w:val="22"/>
          <w:lang w:eastAsia="ja-JP"/>
        </w:rPr>
      </w:pPr>
      <w:r>
        <w:rPr>
          <w:rFonts w:eastAsia="Times New Roman" w:cs="Times New Roman"/>
          <w:b/>
          <w:noProof/>
          <w:sz w:val="22"/>
          <w:szCs w:val="22"/>
          <w:lang w:eastAsia="en-US" w:bidi="ar-SA"/>
        </w:rPr>
        <mc:AlternateContent>
          <mc:Choice Requires="wpc">
            <w:drawing>
              <wp:anchor distT="0" distB="0" distL="114300" distR="114300" simplePos="0" relativeHeight="251658240" behindDoc="0" locked="0" layoutInCell="1" allowOverlap="1">
                <wp:simplePos x="0" y="0"/>
                <wp:positionH relativeFrom="character">
                  <wp:posOffset>413385</wp:posOffset>
                </wp:positionH>
                <wp:positionV relativeFrom="line">
                  <wp:posOffset>-209550</wp:posOffset>
                </wp:positionV>
                <wp:extent cx="5943600" cy="3314700"/>
                <wp:effectExtent l="3810" t="9525" r="0" b="0"/>
                <wp:wrapTopAndBottom/>
                <wp:docPr id="107" name="Canvas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09"/>
                        <wps:cNvSpPr>
                          <a:spLocks noChangeArrowheads="1"/>
                        </wps:cNvSpPr>
                        <wps:spPr bwMode="auto">
                          <a:xfrm>
                            <a:off x="2286000" y="1575435"/>
                            <a:ext cx="1371600" cy="571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23AD9" w:rsidRPr="00BA6017" w:rsidRDefault="00E23AD9" w:rsidP="00D609AC">
                              <w:pPr>
                                <w:jc w:val="center"/>
                                <w:rPr>
                                  <w:rFonts w:ascii="Calibri" w:hAnsi="Calibri"/>
                                  <w:b/>
                                  <w:sz w:val="18"/>
                                  <w:szCs w:val="18"/>
                                </w:rPr>
                              </w:pPr>
                              <w:r w:rsidRPr="00BA6017">
                                <w:rPr>
                                  <w:rFonts w:ascii="Calibri" w:hAnsi="Calibri"/>
                                  <w:b/>
                                  <w:sz w:val="18"/>
                                  <w:szCs w:val="18"/>
                                </w:rPr>
                                <w:t xml:space="preserve">Project </w:t>
                              </w:r>
                              <w:r>
                                <w:rPr>
                                  <w:rFonts w:ascii="Calibri" w:hAnsi="Calibri"/>
                                  <w:b/>
                                  <w:sz w:val="18"/>
                                  <w:szCs w:val="18"/>
                                </w:rPr>
                                <w:t xml:space="preserve">Manager  </w:t>
                              </w:r>
                            </w:p>
                            <w:p w:rsidR="00E23AD9" w:rsidRDefault="00E23AD9" w:rsidP="00D609AC">
                              <w:pPr>
                                <w:jc w:val="center"/>
                                <w:rPr>
                                  <w:rFonts w:ascii="Calibri" w:hAnsi="Calibri"/>
                                  <w:sz w:val="18"/>
                                  <w:szCs w:val="18"/>
                                  <w:lang w:eastAsia="ja-JP"/>
                                </w:rPr>
                              </w:pPr>
                              <w:r>
                                <w:rPr>
                                  <w:rFonts w:ascii="Calibri" w:hAnsi="Calibri"/>
                                  <w:sz w:val="18"/>
                                  <w:szCs w:val="18"/>
                                  <w:lang w:eastAsia="ja-JP"/>
                                </w:rPr>
                                <w:t xml:space="preserve">, </w:t>
                              </w:r>
                            </w:p>
                            <w:p w:rsidR="00E23AD9" w:rsidRPr="00BA6017" w:rsidRDefault="00E23AD9" w:rsidP="00D609AC">
                              <w:pPr>
                                <w:jc w:val="center"/>
                                <w:rPr>
                                  <w:rFonts w:ascii="Calibri" w:hAnsi="Calibri"/>
                                  <w:b/>
                                  <w:sz w:val="18"/>
                                  <w:szCs w:val="18"/>
                                  <w:lang w:eastAsia="ja-JP"/>
                                </w:rPr>
                              </w:pPr>
                              <w:r>
                                <w:rPr>
                                  <w:rFonts w:ascii="Calibri" w:hAnsi="Calibri"/>
                                  <w:sz w:val="18"/>
                                  <w:szCs w:val="18"/>
                                  <w:lang w:eastAsia="ja-JP"/>
                                </w:rPr>
                                <w:t>UNDP Fiji MCO</w:t>
                              </w:r>
                            </w:p>
                          </w:txbxContent>
                        </wps:txbx>
                        <wps:bodyPr rot="0" vert="horz" wrap="square" lIns="91440" tIns="45720" rIns="91440" bIns="45720" anchor="t" anchorCtr="0" upright="1">
                          <a:noAutofit/>
                        </wps:bodyPr>
                      </wps:wsp>
                      <wps:wsp>
                        <wps:cNvPr id="2" name="Rectangle 110"/>
                        <wps:cNvSpPr>
                          <a:spLocks noChangeArrowheads="1"/>
                        </wps:cNvSpPr>
                        <wps:spPr bwMode="auto">
                          <a:xfrm>
                            <a:off x="571500" y="457200"/>
                            <a:ext cx="46863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9900"/>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23AD9" w:rsidRPr="00BA6017" w:rsidRDefault="00E23AD9" w:rsidP="00D609AC">
                              <w:pPr>
                                <w:jc w:val="center"/>
                                <w:rPr>
                                  <w:rFonts w:ascii="Calibri" w:hAnsi="Calibri"/>
                                  <w:b/>
                                  <w:sz w:val="18"/>
                                  <w:szCs w:val="18"/>
                                </w:rPr>
                              </w:pPr>
                              <w:r w:rsidRPr="00BA6017">
                                <w:rPr>
                                  <w:rFonts w:ascii="Calibri" w:hAnsi="Calibri"/>
                                  <w:b/>
                                  <w:sz w:val="18"/>
                                  <w:szCs w:val="18"/>
                                </w:rPr>
                                <w:t>Project Board</w:t>
                              </w:r>
                            </w:p>
                          </w:txbxContent>
                        </wps:txbx>
                        <wps:bodyPr rot="0" vert="horz" wrap="square" lIns="91440" tIns="45720" rIns="91440" bIns="45720" anchor="t" anchorCtr="0" upright="1">
                          <a:noAutofit/>
                        </wps:bodyPr>
                      </wps:wsp>
                      <wps:wsp>
                        <wps:cNvPr id="3" name="Rectangle 111"/>
                        <wps:cNvSpPr>
                          <a:spLocks noChangeArrowheads="1"/>
                        </wps:cNvSpPr>
                        <wps:spPr bwMode="auto">
                          <a:xfrm>
                            <a:off x="571500" y="685800"/>
                            <a:ext cx="1371600" cy="777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CC00"/>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23AD9" w:rsidRPr="00BA6017" w:rsidRDefault="00E23AD9" w:rsidP="00D609AC">
                              <w:pPr>
                                <w:jc w:val="center"/>
                                <w:rPr>
                                  <w:rFonts w:ascii="Calibri" w:hAnsi="Calibri"/>
                                  <w:b/>
                                  <w:bCs/>
                                  <w:sz w:val="18"/>
                                  <w:szCs w:val="18"/>
                                </w:rPr>
                              </w:pPr>
                              <w:r w:rsidRPr="00BA6017">
                                <w:rPr>
                                  <w:rFonts w:ascii="Calibri" w:hAnsi="Calibri"/>
                                  <w:b/>
                                  <w:bCs/>
                                  <w:sz w:val="18"/>
                                  <w:szCs w:val="18"/>
                                </w:rPr>
                                <w:t>Senior Beneficiary</w:t>
                              </w:r>
                            </w:p>
                            <w:p w:rsidR="00E23AD9" w:rsidRPr="00BA6017" w:rsidRDefault="00E23AD9" w:rsidP="00D609AC">
                              <w:pPr>
                                <w:jc w:val="center"/>
                                <w:rPr>
                                  <w:rFonts w:ascii="Calibri" w:hAnsi="Calibri"/>
                                  <w:sz w:val="18"/>
                                  <w:szCs w:val="18"/>
                                  <w:lang w:eastAsia="ja-JP"/>
                                </w:rPr>
                              </w:pPr>
                              <w:r>
                                <w:rPr>
                                  <w:rFonts w:ascii="Calibri" w:hAnsi="Calibri"/>
                                  <w:sz w:val="18"/>
                                  <w:szCs w:val="18"/>
                                  <w:lang w:eastAsia="ja-JP"/>
                                </w:rPr>
                                <w:t>Ministry of Resources Development and Office of Chief Secretary</w:t>
                              </w:r>
                            </w:p>
                          </w:txbxContent>
                        </wps:txbx>
                        <wps:bodyPr rot="0" vert="horz" wrap="square" lIns="91440" tIns="45720" rIns="91440" bIns="45720" anchor="t" anchorCtr="0" upright="1">
                          <a:noAutofit/>
                        </wps:bodyPr>
                      </wps:wsp>
                      <wps:wsp>
                        <wps:cNvPr id="4" name="Rectangle 112"/>
                        <wps:cNvSpPr>
                          <a:spLocks noChangeArrowheads="1"/>
                        </wps:cNvSpPr>
                        <wps:spPr bwMode="auto">
                          <a:xfrm>
                            <a:off x="2133600" y="685800"/>
                            <a:ext cx="1409700" cy="571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CC00"/>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23AD9" w:rsidRPr="00BA6017" w:rsidRDefault="00E23AD9" w:rsidP="00D609AC">
                              <w:pPr>
                                <w:jc w:val="center"/>
                                <w:rPr>
                                  <w:rFonts w:ascii="Calibri" w:hAnsi="Calibri"/>
                                  <w:b/>
                                  <w:sz w:val="18"/>
                                  <w:szCs w:val="18"/>
                                </w:rPr>
                              </w:pPr>
                              <w:r w:rsidRPr="00BA6017">
                                <w:rPr>
                                  <w:rFonts w:ascii="Calibri" w:hAnsi="Calibri"/>
                                  <w:b/>
                                  <w:sz w:val="18"/>
                                  <w:szCs w:val="18"/>
                                </w:rPr>
                                <w:t>Executive</w:t>
                              </w:r>
                            </w:p>
                            <w:p w:rsidR="00E23AD9" w:rsidRPr="00BA6017" w:rsidRDefault="00E23AD9" w:rsidP="00D609AC">
                              <w:pPr>
                                <w:jc w:val="center"/>
                                <w:rPr>
                                  <w:rFonts w:ascii="Calibri" w:hAnsi="Calibri"/>
                                  <w:sz w:val="18"/>
                                  <w:szCs w:val="18"/>
                                  <w:lang w:eastAsia="ja-JP"/>
                                </w:rPr>
                              </w:pPr>
                              <w:r w:rsidRPr="00BA6017">
                                <w:rPr>
                                  <w:rFonts w:ascii="Calibri" w:hAnsi="Calibri"/>
                                  <w:sz w:val="18"/>
                                  <w:szCs w:val="18"/>
                                  <w:lang w:eastAsia="ja-JP"/>
                                </w:rPr>
                                <w:t>R</w:t>
                              </w:r>
                              <w:r>
                                <w:rPr>
                                  <w:rFonts w:ascii="Calibri" w:hAnsi="Calibri"/>
                                  <w:sz w:val="18"/>
                                  <w:szCs w:val="18"/>
                                  <w:lang w:eastAsia="ja-JP"/>
                                </w:rPr>
                                <w:t xml:space="preserve">esident </w:t>
                              </w:r>
                              <w:r w:rsidRPr="00BA6017">
                                <w:rPr>
                                  <w:rFonts w:ascii="Calibri" w:hAnsi="Calibri"/>
                                  <w:sz w:val="18"/>
                                  <w:szCs w:val="18"/>
                                  <w:lang w:eastAsia="ja-JP"/>
                                </w:rPr>
                                <w:t>R</w:t>
                              </w:r>
                              <w:r>
                                <w:rPr>
                                  <w:rFonts w:ascii="Calibri" w:hAnsi="Calibri"/>
                                  <w:sz w:val="18"/>
                                  <w:szCs w:val="18"/>
                                  <w:lang w:eastAsia="ja-JP"/>
                                </w:rPr>
                                <w:t>epresentative</w:t>
                              </w:r>
                              <w:r w:rsidRPr="00BA6017">
                                <w:rPr>
                                  <w:rFonts w:ascii="Calibri" w:hAnsi="Calibri"/>
                                  <w:sz w:val="18"/>
                                  <w:szCs w:val="18"/>
                                  <w:lang w:eastAsia="ja-JP"/>
                                </w:rPr>
                                <w:t xml:space="preserve">, UNDP </w:t>
                              </w:r>
                              <w:r>
                                <w:rPr>
                                  <w:rFonts w:ascii="Calibri" w:hAnsi="Calibri"/>
                                  <w:sz w:val="18"/>
                                  <w:szCs w:val="18"/>
                                  <w:lang w:eastAsia="ja-JP"/>
                                </w:rPr>
                                <w:t>Fiji MCO</w:t>
                              </w:r>
                            </w:p>
                          </w:txbxContent>
                        </wps:txbx>
                        <wps:bodyPr rot="0" vert="horz" wrap="square" lIns="91440" tIns="45720" rIns="91440" bIns="45720" anchor="t" anchorCtr="0" upright="1">
                          <a:noAutofit/>
                        </wps:bodyPr>
                      </wps:wsp>
                      <wps:wsp>
                        <wps:cNvPr id="5" name="Rectangle 113"/>
                        <wps:cNvSpPr>
                          <a:spLocks noChangeArrowheads="1"/>
                        </wps:cNvSpPr>
                        <wps:spPr bwMode="auto">
                          <a:xfrm>
                            <a:off x="3771900" y="685800"/>
                            <a:ext cx="1485900" cy="4533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CC00"/>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23AD9" w:rsidRPr="00BA6017" w:rsidRDefault="00E23AD9" w:rsidP="00D609AC">
                              <w:pPr>
                                <w:jc w:val="center"/>
                                <w:rPr>
                                  <w:rFonts w:ascii="Calibri" w:hAnsi="Calibri"/>
                                  <w:b/>
                                  <w:bCs/>
                                  <w:sz w:val="18"/>
                                  <w:szCs w:val="18"/>
                                </w:rPr>
                              </w:pPr>
                              <w:r w:rsidRPr="00BA6017">
                                <w:rPr>
                                  <w:rFonts w:ascii="Calibri" w:hAnsi="Calibri"/>
                                  <w:b/>
                                  <w:bCs/>
                                  <w:sz w:val="18"/>
                                  <w:szCs w:val="18"/>
                                </w:rPr>
                                <w:t>Senior Supplier</w:t>
                              </w:r>
                            </w:p>
                            <w:p w:rsidR="00E23AD9" w:rsidRPr="00BA6017" w:rsidRDefault="00E23AD9" w:rsidP="00D609AC">
                              <w:pPr>
                                <w:jc w:val="center"/>
                                <w:rPr>
                                  <w:rFonts w:ascii="Calibri" w:hAnsi="Calibri"/>
                                  <w:sz w:val="18"/>
                                  <w:szCs w:val="18"/>
                                </w:rPr>
                              </w:pPr>
                              <w:r w:rsidRPr="00BA6017">
                                <w:rPr>
                                  <w:rFonts w:ascii="Calibri" w:hAnsi="Calibri"/>
                                  <w:sz w:val="18"/>
                                  <w:szCs w:val="18"/>
                                  <w:lang w:eastAsia="ja-JP"/>
                                </w:rPr>
                                <w:t xml:space="preserve"> UNDP </w:t>
                              </w:r>
                              <w:r>
                                <w:rPr>
                                  <w:rFonts w:ascii="Calibri" w:hAnsi="Calibri"/>
                                  <w:sz w:val="18"/>
                                  <w:szCs w:val="18"/>
                                  <w:lang w:eastAsia="ja-JP"/>
                                </w:rPr>
                                <w:t>Fiji</w:t>
                              </w:r>
                            </w:p>
                          </w:txbxContent>
                        </wps:txbx>
                        <wps:bodyPr rot="0" vert="horz" wrap="square" lIns="91440" tIns="45720" rIns="91440" bIns="45720" anchor="t" anchorCtr="0" upright="1">
                          <a:noAutofit/>
                        </wps:bodyPr>
                      </wps:wsp>
                      <wps:wsp>
                        <wps:cNvPr id="6" name="AutoShape 114"/>
                        <wps:cNvCnPr>
                          <a:cxnSpLocks noChangeShapeType="1"/>
                        </wps:cNvCnPr>
                        <wps:spPr bwMode="auto">
                          <a:xfrm>
                            <a:off x="2895600" y="12573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15"/>
                        <wps:cNvSpPr>
                          <a:spLocks noChangeArrowheads="1"/>
                        </wps:cNvSpPr>
                        <wps:spPr bwMode="auto">
                          <a:xfrm>
                            <a:off x="228600" y="1689735"/>
                            <a:ext cx="1600200" cy="571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CC00"/>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23AD9" w:rsidRPr="00BA6017" w:rsidRDefault="00E23AD9" w:rsidP="00D609AC">
                              <w:pPr>
                                <w:jc w:val="center"/>
                                <w:rPr>
                                  <w:rFonts w:ascii="Calibri" w:hAnsi="Calibri"/>
                                  <w:b/>
                                  <w:sz w:val="18"/>
                                  <w:szCs w:val="18"/>
                                </w:rPr>
                              </w:pPr>
                              <w:r w:rsidRPr="00BA6017">
                                <w:rPr>
                                  <w:rFonts w:ascii="Calibri" w:hAnsi="Calibri"/>
                                  <w:b/>
                                  <w:sz w:val="18"/>
                                  <w:szCs w:val="18"/>
                                </w:rPr>
                                <w:t>Project Assurance</w:t>
                              </w:r>
                            </w:p>
                            <w:p w:rsidR="00E23AD9" w:rsidRPr="007034C6" w:rsidRDefault="00E23AD9" w:rsidP="00D609AC">
                              <w:pPr>
                                <w:pStyle w:val="BodyText3"/>
                                <w:jc w:val="center"/>
                                <w:rPr>
                                  <w:rFonts w:ascii="Calibri" w:hAnsi="Calibri"/>
                                  <w:bCs/>
                                  <w:sz w:val="18"/>
                                  <w:szCs w:val="18"/>
                                  <w:lang w:val="en-US" w:eastAsia="ja-JP"/>
                                </w:rPr>
                              </w:pPr>
                              <w:r>
                                <w:rPr>
                                  <w:rFonts w:ascii="Calibri" w:hAnsi="Calibri"/>
                                  <w:bCs/>
                                  <w:sz w:val="18"/>
                                  <w:szCs w:val="18"/>
                                  <w:lang w:val="en-US" w:eastAsia="ja-JP"/>
                                </w:rPr>
                                <w:t xml:space="preserve">UNDP </w:t>
                              </w:r>
                            </w:p>
                          </w:txbxContent>
                        </wps:txbx>
                        <wps:bodyPr rot="0" vert="horz" wrap="square" lIns="91440" tIns="45720" rIns="91440" bIns="45720" anchor="t" anchorCtr="0" upright="1">
                          <a:noAutofit/>
                        </wps:bodyPr>
                      </wps:wsp>
                      <wps:wsp>
                        <wps:cNvPr id="8" name="Rectangle 116"/>
                        <wps:cNvSpPr>
                          <a:spLocks noChangeArrowheads="1"/>
                        </wps:cNvSpPr>
                        <wps:spPr bwMode="auto">
                          <a:xfrm>
                            <a:off x="4000500" y="2032635"/>
                            <a:ext cx="1371600" cy="571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23AD9" w:rsidRPr="00BA6017" w:rsidRDefault="00E23AD9" w:rsidP="00D609AC">
                              <w:pPr>
                                <w:jc w:val="center"/>
                                <w:rPr>
                                  <w:rFonts w:ascii="Calibri" w:hAnsi="Calibri"/>
                                  <w:b/>
                                  <w:sz w:val="18"/>
                                  <w:szCs w:val="18"/>
                                </w:rPr>
                              </w:pPr>
                              <w:r w:rsidRPr="00BA6017">
                                <w:rPr>
                                  <w:rFonts w:ascii="Calibri" w:hAnsi="Calibri"/>
                                  <w:b/>
                                  <w:sz w:val="18"/>
                                  <w:szCs w:val="18"/>
                                </w:rPr>
                                <w:t>Project Support</w:t>
                              </w:r>
                            </w:p>
                            <w:p w:rsidR="00E23AD9" w:rsidRPr="00BA6017" w:rsidRDefault="00E23AD9" w:rsidP="00D609AC">
                              <w:pPr>
                                <w:snapToGrid w:val="0"/>
                                <w:jc w:val="center"/>
                                <w:rPr>
                                  <w:rFonts w:ascii="Calibri" w:hAnsi="Calibri"/>
                                  <w:sz w:val="18"/>
                                  <w:szCs w:val="18"/>
                                  <w:lang w:eastAsia="ja-JP"/>
                                </w:rPr>
                              </w:pPr>
                              <w:r w:rsidRPr="00BA6017">
                                <w:rPr>
                                  <w:rFonts w:ascii="Calibri" w:hAnsi="Calibri"/>
                                  <w:sz w:val="18"/>
                                  <w:szCs w:val="18"/>
                                  <w:lang w:eastAsia="ja-JP"/>
                                </w:rPr>
                                <w:t xml:space="preserve">UNDP </w:t>
                              </w:r>
                              <w:r>
                                <w:rPr>
                                  <w:rFonts w:ascii="Calibri" w:hAnsi="Calibri"/>
                                  <w:sz w:val="18"/>
                                  <w:szCs w:val="18"/>
                                  <w:lang w:eastAsia="ja-JP"/>
                                </w:rPr>
                                <w:t>Fiji MCO Joint Ops Centre</w:t>
                              </w:r>
                            </w:p>
                            <w:p w:rsidR="00E23AD9" w:rsidRPr="00BA6017" w:rsidRDefault="00E23AD9" w:rsidP="00D609AC">
                              <w:pPr>
                                <w:snapToGrid w:val="0"/>
                                <w:spacing w:before="120"/>
                                <w:jc w:val="center"/>
                                <w:rPr>
                                  <w:sz w:val="18"/>
                                  <w:szCs w:val="18"/>
                                  <w:lang w:eastAsia="ja-JP"/>
                                </w:rPr>
                              </w:pPr>
                            </w:p>
                          </w:txbxContent>
                        </wps:txbx>
                        <wps:bodyPr rot="0" vert="horz" wrap="square" lIns="91440" tIns="45720" rIns="91440" bIns="45720" anchor="t" anchorCtr="0" upright="1">
                          <a:noAutofit/>
                        </wps:bodyPr>
                      </wps:wsp>
                      <wps:wsp>
                        <wps:cNvPr id="9" name="AutoShape 117"/>
                        <wps:cNvCnPr>
                          <a:cxnSpLocks noChangeShapeType="1"/>
                        </wps:cNvCnPr>
                        <wps:spPr bwMode="auto">
                          <a:xfrm rot="16200000" flipH="1">
                            <a:off x="4000500" y="1346835"/>
                            <a:ext cx="342900" cy="1028700"/>
                          </a:xfrm>
                          <a:prstGeom prst="bentConnector3">
                            <a:avLst>
                              <a:gd name="adj1" fmla="val 4990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AutoShape 118"/>
                        <wps:cNvSpPr>
                          <a:spLocks noChangeArrowheads="1"/>
                        </wps:cNvSpPr>
                        <wps:spPr bwMode="auto">
                          <a:xfrm>
                            <a:off x="457200" y="0"/>
                            <a:ext cx="4914900" cy="342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99CCFF"/>
                                </a:solidFill>
                              </a14:hiddenFill>
                            </a:ext>
                          </a:extLst>
                        </wps:spPr>
                        <wps:txbx>
                          <w:txbxContent>
                            <w:p w:rsidR="00E23AD9" w:rsidRPr="00BA6017" w:rsidRDefault="00E23AD9" w:rsidP="00D609AC">
                              <w:pPr>
                                <w:jc w:val="center"/>
                                <w:rPr>
                                  <w:rFonts w:ascii="Calibri" w:hAnsi="Calibri"/>
                                  <w:b/>
                                  <w:szCs w:val="24"/>
                                </w:rPr>
                              </w:pPr>
                              <w:r w:rsidRPr="00BA6017">
                                <w:rPr>
                                  <w:rFonts w:ascii="Calibri" w:hAnsi="Calibri"/>
                                  <w:b/>
                                  <w:szCs w:val="24"/>
                                </w:rPr>
                                <w:t>Project Organization Structure</w:t>
                              </w:r>
                            </w:p>
                          </w:txbxContent>
                        </wps:txbx>
                        <wps:bodyPr rot="0" vert="horz" wrap="square" lIns="91440" tIns="45720" rIns="91440" bIns="45720" anchor="t" anchorCtr="0" upright="1">
                          <a:noAutofit/>
                        </wps:bodyPr>
                      </wps:wsp>
                      <wps:wsp>
                        <wps:cNvPr id="11" name="AutoShape 119"/>
                        <wps:cNvCnPr>
                          <a:cxnSpLocks noChangeShapeType="1"/>
                        </wps:cNvCnPr>
                        <wps:spPr bwMode="auto">
                          <a:xfrm rot="16200000">
                            <a:off x="1790700" y="584835"/>
                            <a:ext cx="342900" cy="18669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07" o:spid="_x0000_s1030" editas="canvas" style="position:absolute;margin-left:32.55pt;margin-top:-16.5pt;width:468pt;height:261pt;z-index:251658240;mso-position-horizontal-relative:char;mso-position-vertical-relative:line" coordsize="59436,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9436;height:33147;visibility:visible;mso-wrap-style:square">
                  <v:fill o:detectmouseclick="t"/>
                  <v:path o:connecttype="none"/>
                </v:shape>
                <v:rect id="Rectangle 109" o:spid="_x0000_s1032" style="position:absolute;left:22860;top:15754;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amMAA&#10;AADaAAAADwAAAGRycy9kb3ducmV2LnhtbERP3WrCMBS+H/gO4Qx2N9MOLNoZpQgDr2RTH+DQHJtu&#10;zUlNou329EthsKvDx/d71tvRduJOPrSOFeTzDARx7XTLjYLz6e15CSJEZI2dY1LwTQG2m9nDGkvt&#10;Bv6g+zE2IoVwKFGBibEvpQy1IYth7nrixF2ctxgT9I3UHocUbjv5kmWFtNhyajDY085Q/XW8WQXF&#10;obtS+Mmr68qbxfIza6g4vSv19DhWryAijfFf/Ofe6zQfplemK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WamMAAAADaAAAADwAAAAAAAAAAAAAAAACYAgAAZHJzL2Rvd25y&#10;ZXYueG1sUEsFBgAAAAAEAAQA9QAAAIUDAAAAAA==&#10;" filled="f" fillcolor="#fc9">
                  <v:shadow opacity=".5" offset="6pt,6pt"/>
                  <v:textbox>
                    <w:txbxContent>
                      <w:p w:rsidR="00E23AD9" w:rsidRPr="00BA6017" w:rsidRDefault="00E23AD9" w:rsidP="00D609AC">
                        <w:pPr>
                          <w:jc w:val="center"/>
                          <w:rPr>
                            <w:rFonts w:ascii="Calibri" w:hAnsi="Calibri"/>
                            <w:b/>
                            <w:sz w:val="18"/>
                            <w:szCs w:val="18"/>
                          </w:rPr>
                        </w:pPr>
                        <w:r w:rsidRPr="00BA6017">
                          <w:rPr>
                            <w:rFonts w:ascii="Calibri" w:hAnsi="Calibri"/>
                            <w:b/>
                            <w:sz w:val="18"/>
                            <w:szCs w:val="18"/>
                          </w:rPr>
                          <w:t xml:space="preserve">Project </w:t>
                        </w:r>
                        <w:r>
                          <w:rPr>
                            <w:rFonts w:ascii="Calibri" w:hAnsi="Calibri"/>
                            <w:b/>
                            <w:sz w:val="18"/>
                            <w:szCs w:val="18"/>
                          </w:rPr>
                          <w:t xml:space="preserve">Manager  </w:t>
                        </w:r>
                      </w:p>
                      <w:p w:rsidR="00E23AD9" w:rsidRDefault="00E23AD9" w:rsidP="00D609AC">
                        <w:pPr>
                          <w:jc w:val="center"/>
                          <w:rPr>
                            <w:rFonts w:ascii="Calibri" w:hAnsi="Calibri"/>
                            <w:sz w:val="18"/>
                            <w:szCs w:val="18"/>
                            <w:lang w:eastAsia="ja-JP"/>
                          </w:rPr>
                        </w:pPr>
                        <w:r>
                          <w:rPr>
                            <w:rFonts w:ascii="Calibri" w:hAnsi="Calibri"/>
                            <w:sz w:val="18"/>
                            <w:szCs w:val="18"/>
                            <w:lang w:eastAsia="ja-JP"/>
                          </w:rPr>
                          <w:t xml:space="preserve">, </w:t>
                        </w:r>
                      </w:p>
                      <w:p w:rsidR="00E23AD9" w:rsidRPr="00BA6017" w:rsidRDefault="00E23AD9" w:rsidP="00D609AC">
                        <w:pPr>
                          <w:jc w:val="center"/>
                          <w:rPr>
                            <w:rFonts w:ascii="Calibri" w:hAnsi="Calibri"/>
                            <w:b/>
                            <w:sz w:val="18"/>
                            <w:szCs w:val="18"/>
                            <w:lang w:eastAsia="ja-JP"/>
                          </w:rPr>
                        </w:pPr>
                        <w:r>
                          <w:rPr>
                            <w:rFonts w:ascii="Calibri" w:hAnsi="Calibri"/>
                            <w:sz w:val="18"/>
                            <w:szCs w:val="18"/>
                            <w:lang w:eastAsia="ja-JP"/>
                          </w:rPr>
                          <w:t>UNDP Fiji MCO</w:t>
                        </w:r>
                      </w:p>
                    </w:txbxContent>
                  </v:textbox>
                </v:rect>
                <v:rect id="Rectangle 110" o:spid="_x0000_s1033" style="position:absolute;left:5715;top:4572;width:468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QhjsMA&#10;AADaAAAADwAAAGRycy9kb3ducmV2LnhtbESPQWvCQBSE74L/YXlCb2ajh1aiqxix0EJ7MC16fWSf&#10;SXT3bciumv77riB4HGbmG2ax6q0RV+p841jBJElBEJdON1wp+P15H89A+ICs0TgmBX/kYbUcDhaY&#10;aXfjHV2LUIkIYZ+hgjqENpPSlzVZ9IlriaN3dJ3FEGVXSd3hLcKtkdM0fZUWG44LNba0qak8Fxer&#10;IH3bTsoqL/bm1J/NV/6dfx4uuVIvo349BxGoD8/wo/2hFUzhf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QhjsMAAADaAAAADwAAAAAAAAAAAAAAAACYAgAAZHJzL2Rv&#10;d25yZXYueG1sUEsFBgAAAAAEAAQA9QAAAIgDAAAAAA==&#10;" filled="f" fillcolor="#f90">
                  <v:shadow opacity=".5" offset="6pt,6pt"/>
                  <v:textbox>
                    <w:txbxContent>
                      <w:p w:rsidR="00E23AD9" w:rsidRPr="00BA6017" w:rsidRDefault="00E23AD9" w:rsidP="00D609AC">
                        <w:pPr>
                          <w:jc w:val="center"/>
                          <w:rPr>
                            <w:rFonts w:ascii="Calibri" w:hAnsi="Calibri"/>
                            <w:b/>
                            <w:sz w:val="18"/>
                            <w:szCs w:val="18"/>
                          </w:rPr>
                        </w:pPr>
                        <w:r w:rsidRPr="00BA6017">
                          <w:rPr>
                            <w:rFonts w:ascii="Calibri" w:hAnsi="Calibri"/>
                            <w:b/>
                            <w:sz w:val="18"/>
                            <w:szCs w:val="18"/>
                          </w:rPr>
                          <w:t>Project Board</w:t>
                        </w:r>
                      </w:p>
                    </w:txbxContent>
                  </v:textbox>
                </v:rect>
                <v:rect id="Rectangle 111" o:spid="_x0000_s1034" style="position:absolute;left:5715;top:6858;width:13716;height:7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zyMMA&#10;AADaAAAADwAAAGRycy9kb3ducmV2LnhtbESPQWvCQBSE70L/w/IKXsRsYkUkukppqe1JMC14fWSf&#10;SWz2bdjdxthf3y0IHoeZ+YZZbwfTip6cbywryJIUBHFpdcOVgq/Pt+kShA/IGlvLpOBKHrabh9Ea&#10;c20vfKC+CJWIEPY5KqhD6HIpfVmTQZ/Yjjh6J+sMhihdJbXDS4SbVs7SdCENNhwXauzopabyu/gx&#10;Cs6l38+5+D3OsqbP3neumLzSVanx4/C8AhFoCPfwrf2hFTzB/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zzyMMAAADaAAAADwAAAAAAAAAAAAAAAACYAgAAZHJzL2Rv&#10;d25yZXYueG1sUEsFBgAAAAAEAAQA9QAAAIgDAAAAAA==&#10;" filled="f" fillcolor="#fc0">
                  <v:shadow opacity=".5" offset="6pt,6pt"/>
                  <v:textbox>
                    <w:txbxContent>
                      <w:p w:rsidR="00E23AD9" w:rsidRPr="00BA6017" w:rsidRDefault="00E23AD9" w:rsidP="00D609AC">
                        <w:pPr>
                          <w:jc w:val="center"/>
                          <w:rPr>
                            <w:rFonts w:ascii="Calibri" w:hAnsi="Calibri"/>
                            <w:b/>
                            <w:bCs/>
                            <w:sz w:val="18"/>
                            <w:szCs w:val="18"/>
                          </w:rPr>
                        </w:pPr>
                        <w:r w:rsidRPr="00BA6017">
                          <w:rPr>
                            <w:rFonts w:ascii="Calibri" w:hAnsi="Calibri"/>
                            <w:b/>
                            <w:bCs/>
                            <w:sz w:val="18"/>
                            <w:szCs w:val="18"/>
                          </w:rPr>
                          <w:t>Senior Beneficiary</w:t>
                        </w:r>
                      </w:p>
                      <w:p w:rsidR="00E23AD9" w:rsidRPr="00BA6017" w:rsidRDefault="00E23AD9" w:rsidP="00D609AC">
                        <w:pPr>
                          <w:jc w:val="center"/>
                          <w:rPr>
                            <w:rFonts w:ascii="Calibri" w:hAnsi="Calibri"/>
                            <w:sz w:val="18"/>
                            <w:szCs w:val="18"/>
                            <w:lang w:eastAsia="ja-JP"/>
                          </w:rPr>
                        </w:pPr>
                        <w:r>
                          <w:rPr>
                            <w:rFonts w:ascii="Calibri" w:hAnsi="Calibri"/>
                            <w:sz w:val="18"/>
                            <w:szCs w:val="18"/>
                            <w:lang w:eastAsia="ja-JP"/>
                          </w:rPr>
                          <w:t>Ministry of Resources Development and Office of Chief Secretary</w:t>
                        </w:r>
                      </w:p>
                    </w:txbxContent>
                  </v:textbox>
                </v:rect>
                <v:rect id="Rectangle 112" o:spid="_x0000_s1035" style="position:absolute;left:21336;top:6858;width:1409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rvMMA&#10;AADaAAAADwAAAGRycy9kb3ducmV2LnhtbESPQWvCQBSE70L/w/IKXkQ3EZESXaVUrD0VjAWvj+wz&#10;iWbfht1tjP31XUHwOMzMN8xy3ZtGdOR8bVlBOklAEBdW11wq+Dlsx28gfEDW2FgmBTfysF69DJaY&#10;aXvlPXV5KEWEsM9QQRVCm0npi4oM+oltiaN3ss5giNKVUju8Rrhp5DRJ5tJgzXGhwpY+Kiou+a9R&#10;cC7894zzv+M0rbt09+ny0YZuSg1f+/cFiEB9eIYf7S+tYAb3K/E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VrvMMAAADaAAAADwAAAAAAAAAAAAAAAACYAgAAZHJzL2Rv&#10;d25yZXYueG1sUEsFBgAAAAAEAAQA9QAAAIgDAAAAAA==&#10;" filled="f" fillcolor="#fc0">
                  <v:shadow opacity=".5" offset="6pt,6pt"/>
                  <v:textbox>
                    <w:txbxContent>
                      <w:p w:rsidR="00E23AD9" w:rsidRPr="00BA6017" w:rsidRDefault="00E23AD9" w:rsidP="00D609AC">
                        <w:pPr>
                          <w:jc w:val="center"/>
                          <w:rPr>
                            <w:rFonts w:ascii="Calibri" w:hAnsi="Calibri"/>
                            <w:b/>
                            <w:sz w:val="18"/>
                            <w:szCs w:val="18"/>
                          </w:rPr>
                        </w:pPr>
                        <w:r w:rsidRPr="00BA6017">
                          <w:rPr>
                            <w:rFonts w:ascii="Calibri" w:hAnsi="Calibri"/>
                            <w:b/>
                            <w:sz w:val="18"/>
                            <w:szCs w:val="18"/>
                          </w:rPr>
                          <w:t>Executive</w:t>
                        </w:r>
                      </w:p>
                      <w:p w:rsidR="00E23AD9" w:rsidRPr="00BA6017" w:rsidRDefault="00E23AD9" w:rsidP="00D609AC">
                        <w:pPr>
                          <w:jc w:val="center"/>
                          <w:rPr>
                            <w:rFonts w:ascii="Calibri" w:hAnsi="Calibri"/>
                            <w:sz w:val="18"/>
                            <w:szCs w:val="18"/>
                            <w:lang w:eastAsia="ja-JP"/>
                          </w:rPr>
                        </w:pPr>
                        <w:r w:rsidRPr="00BA6017">
                          <w:rPr>
                            <w:rFonts w:ascii="Calibri" w:hAnsi="Calibri"/>
                            <w:sz w:val="18"/>
                            <w:szCs w:val="18"/>
                            <w:lang w:eastAsia="ja-JP"/>
                          </w:rPr>
                          <w:t>R</w:t>
                        </w:r>
                        <w:r>
                          <w:rPr>
                            <w:rFonts w:ascii="Calibri" w:hAnsi="Calibri"/>
                            <w:sz w:val="18"/>
                            <w:szCs w:val="18"/>
                            <w:lang w:eastAsia="ja-JP"/>
                          </w:rPr>
                          <w:t xml:space="preserve">esident </w:t>
                        </w:r>
                        <w:r w:rsidRPr="00BA6017">
                          <w:rPr>
                            <w:rFonts w:ascii="Calibri" w:hAnsi="Calibri"/>
                            <w:sz w:val="18"/>
                            <w:szCs w:val="18"/>
                            <w:lang w:eastAsia="ja-JP"/>
                          </w:rPr>
                          <w:t>R</w:t>
                        </w:r>
                        <w:r>
                          <w:rPr>
                            <w:rFonts w:ascii="Calibri" w:hAnsi="Calibri"/>
                            <w:sz w:val="18"/>
                            <w:szCs w:val="18"/>
                            <w:lang w:eastAsia="ja-JP"/>
                          </w:rPr>
                          <w:t>epresentative</w:t>
                        </w:r>
                        <w:r w:rsidRPr="00BA6017">
                          <w:rPr>
                            <w:rFonts w:ascii="Calibri" w:hAnsi="Calibri"/>
                            <w:sz w:val="18"/>
                            <w:szCs w:val="18"/>
                            <w:lang w:eastAsia="ja-JP"/>
                          </w:rPr>
                          <w:t xml:space="preserve">, UNDP </w:t>
                        </w:r>
                        <w:r>
                          <w:rPr>
                            <w:rFonts w:ascii="Calibri" w:hAnsi="Calibri"/>
                            <w:sz w:val="18"/>
                            <w:szCs w:val="18"/>
                            <w:lang w:eastAsia="ja-JP"/>
                          </w:rPr>
                          <w:t>Fiji MCO</w:t>
                        </w:r>
                      </w:p>
                    </w:txbxContent>
                  </v:textbox>
                </v:rect>
                <v:rect id="Rectangle 113" o:spid="_x0000_s1036" style="position:absolute;left:37719;top:6858;width:14859;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OJ8MA&#10;AADaAAAADwAAAGRycy9kb3ducmV2LnhtbESPQWvCQBSE70L/w/IKXsRsIlUkukppqe1JMC14fWSf&#10;SWz2bdjdxthf3y0IHoeZ+YZZbwfTip6cbywryJIUBHFpdcOVgq/Pt+kShA/IGlvLpOBKHrabh9Ea&#10;c20vfKC+CJWIEPY5KqhD6HIpfVmTQZ/Yjjh6J+sMhihdJbXDS4SbVs7SdCENNhwXauzopabyu/gx&#10;Cs6l3z9x8XucZU2fve9cMXmlq1Ljx+F5BSLQEO7hW/tDK5jD/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nOJ8MAAADaAAAADwAAAAAAAAAAAAAAAACYAgAAZHJzL2Rv&#10;d25yZXYueG1sUEsFBgAAAAAEAAQA9QAAAIgDAAAAAA==&#10;" filled="f" fillcolor="#fc0">
                  <v:shadow opacity=".5" offset="6pt,6pt"/>
                  <v:textbox>
                    <w:txbxContent>
                      <w:p w:rsidR="00E23AD9" w:rsidRPr="00BA6017" w:rsidRDefault="00E23AD9" w:rsidP="00D609AC">
                        <w:pPr>
                          <w:jc w:val="center"/>
                          <w:rPr>
                            <w:rFonts w:ascii="Calibri" w:hAnsi="Calibri"/>
                            <w:b/>
                            <w:bCs/>
                            <w:sz w:val="18"/>
                            <w:szCs w:val="18"/>
                          </w:rPr>
                        </w:pPr>
                        <w:r w:rsidRPr="00BA6017">
                          <w:rPr>
                            <w:rFonts w:ascii="Calibri" w:hAnsi="Calibri"/>
                            <w:b/>
                            <w:bCs/>
                            <w:sz w:val="18"/>
                            <w:szCs w:val="18"/>
                          </w:rPr>
                          <w:t>Senior Supplier</w:t>
                        </w:r>
                      </w:p>
                      <w:p w:rsidR="00E23AD9" w:rsidRPr="00BA6017" w:rsidRDefault="00E23AD9" w:rsidP="00D609AC">
                        <w:pPr>
                          <w:jc w:val="center"/>
                          <w:rPr>
                            <w:rFonts w:ascii="Calibri" w:hAnsi="Calibri"/>
                            <w:sz w:val="18"/>
                            <w:szCs w:val="18"/>
                          </w:rPr>
                        </w:pPr>
                        <w:r w:rsidRPr="00BA6017">
                          <w:rPr>
                            <w:rFonts w:ascii="Calibri" w:hAnsi="Calibri"/>
                            <w:sz w:val="18"/>
                            <w:szCs w:val="18"/>
                            <w:lang w:eastAsia="ja-JP"/>
                          </w:rPr>
                          <w:t xml:space="preserve"> UNDP </w:t>
                        </w:r>
                        <w:r>
                          <w:rPr>
                            <w:rFonts w:ascii="Calibri" w:hAnsi="Calibri"/>
                            <w:sz w:val="18"/>
                            <w:szCs w:val="18"/>
                            <w:lang w:eastAsia="ja-JP"/>
                          </w:rPr>
                          <w:t>Fiji</w:t>
                        </w:r>
                      </w:p>
                    </w:txbxContent>
                  </v:textbox>
                </v:rect>
                <v:shapetype id="_x0000_t32" coordsize="21600,21600" o:spt="32" o:oned="t" path="m,l21600,21600e" filled="f">
                  <v:path arrowok="t" fillok="f" o:connecttype="none"/>
                  <o:lock v:ext="edit" shapetype="t"/>
                </v:shapetype>
                <v:shape id="AutoShape 114" o:spid="_x0000_s1037" type="#_x0000_t32" style="position:absolute;left:28956;top:12573;width: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115" o:spid="_x0000_s1038" style="position:absolute;left:2286;top:16897;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1y8MA&#10;AADaAAAADwAAAGRycy9kb3ducmV2LnhtbESPQWvCQBSE70L/w/IKXsRsIkUlukppqe1JMC14fWSf&#10;SWz2bdjdxthf3y0IHoeZ+YZZbwfTip6cbywryJIUBHFpdcOVgq/Pt+kShA/IGlvLpOBKHrabh9Ea&#10;c20vfKC+CJWIEPY5KqhD6HIpfVmTQZ/Yjjh6J+sMhihdJbXDS4SbVs7SdC4NNhwXauzopabyu/gx&#10;Cs6l3z9x8XucZU2fve9cMXmlq1Ljx+F5BSLQEO7hW/tDK1jA/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f1y8MAAADaAAAADwAAAAAAAAAAAAAAAACYAgAAZHJzL2Rv&#10;d25yZXYueG1sUEsFBgAAAAAEAAQA9QAAAIgDAAAAAA==&#10;" filled="f" fillcolor="#fc0">
                  <v:shadow opacity=".5" offset="6pt,6pt"/>
                  <v:textbox>
                    <w:txbxContent>
                      <w:p w:rsidR="00E23AD9" w:rsidRPr="00BA6017" w:rsidRDefault="00E23AD9" w:rsidP="00D609AC">
                        <w:pPr>
                          <w:jc w:val="center"/>
                          <w:rPr>
                            <w:rFonts w:ascii="Calibri" w:hAnsi="Calibri"/>
                            <w:b/>
                            <w:sz w:val="18"/>
                            <w:szCs w:val="18"/>
                          </w:rPr>
                        </w:pPr>
                        <w:r w:rsidRPr="00BA6017">
                          <w:rPr>
                            <w:rFonts w:ascii="Calibri" w:hAnsi="Calibri"/>
                            <w:b/>
                            <w:sz w:val="18"/>
                            <w:szCs w:val="18"/>
                          </w:rPr>
                          <w:t>Project Assurance</w:t>
                        </w:r>
                      </w:p>
                      <w:p w:rsidR="00E23AD9" w:rsidRPr="007034C6" w:rsidRDefault="00E23AD9" w:rsidP="00D609AC">
                        <w:pPr>
                          <w:pStyle w:val="BodyText3"/>
                          <w:jc w:val="center"/>
                          <w:rPr>
                            <w:rFonts w:ascii="Calibri" w:hAnsi="Calibri"/>
                            <w:bCs/>
                            <w:sz w:val="18"/>
                            <w:szCs w:val="18"/>
                            <w:lang w:val="en-US" w:eastAsia="ja-JP"/>
                          </w:rPr>
                        </w:pPr>
                        <w:r>
                          <w:rPr>
                            <w:rFonts w:ascii="Calibri" w:hAnsi="Calibri"/>
                            <w:bCs/>
                            <w:sz w:val="18"/>
                            <w:szCs w:val="18"/>
                            <w:lang w:val="en-US" w:eastAsia="ja-JP"/>
                          </w:rPr>
                          <w:t xml:space="preserve">UNDP </w:t>
                        </w:r>
                      </w:p>
                    </w:txbxContent>
                  </v:textbox>
                </v:rect>
                <v:rect id="Rectangle 116" o:spid="_x0000_s1039" style="position:absolute;left:40005;top:20326;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zBb4A&#10;AADaAAAADwAAAGRycy9kb3ducmV2LnhtbERPy4rCMBTdC/MP4QrubKowxalGkQFhVoOvD7g0d5pq&#10;c1OTjFa/3iwEl4fzXqx624or+dA4VjDJchDEldMN1wqOh814BiJEZI2tY1JwpwCr5cdggaV2N97R&#10;dR9rkUI4lKjAxNiVUobKkMWQuY44cX/OW4wJ+lpqj7cUbls5zfNCWmw4NRjs6NtQdd7/WwXFb3uh&#10;8JisL1/efM5OeU3FYavUaNiv5yAi9fEtfrl/tIK0NV1JN0A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fMwW+AAAA2gAAAA8AAAAAAAAAAAAAAAAAmAIAAGRycy9kb3ducmV2&#10;LnhtbFBLBQYAAAAABAAEAPUAAACDAwAAAAA=&#10;" filled="f" fillcolor="#fc9">
                  <v:shadow opacity=".5" offset="6pt,6pt"/>
                  <v:textbox>
                    <w:txbxContent>
                      <w:p w:rsidR="00E23AD9" w:rsidRPr="00BA6017" w:rsidRDefault="00E23AD9" w:rsidP="00D609AC">
                        <w:pPr>
                          <w:jc w:val="center"/>
                          <w:rPr>
                            <w:rFonts w:ascii="Calibri" w:hAnsi="Calibri"/>
                            <w:b/>
                            <w:sz w:val="18"/>
                            <w:szCs w:val="18"/>
                          </w:rPr>
                        </w:pPr>
                        <w:r w:rsidRPr="00BA6017">
                          <w:rPr>
                            <w:rFonts w:ascii="Calibri" w:hAnsi="Calibri"/>
                            <w:b/>
                            <w:sz w:val="18"/>
                            <w:szCs w:val="18"/>
                          </w:rPr>
                          <w:t>Project Support</w:t>
                        </w:r>
                      </w:p>
                      <w:p w:rsidR="00E23AD9" w:rsidRPr="00BA6017" w:rsidRDefault="00E23AD9" w:rsidP="00D609AC">
                        <w:pPr>
                          <w:snapToGrid w:val="0"/>
                          <w:jc w:val="center"/>
                          <w:rPr>
                            <w:rFonts w:ascii="Calibri" w:hAnsi="Calibri"/>
                            <w:sz w:val="18"/>
                            <w:szCs w:val="18"/>
                            <w:lang w:eastAsia="ja-JP"/>
                          </w:rPr>
                        </w:pPr>
                        <w:r w:rsidRPr="00BA6017">
                          <w:rPr>
                            <w:rFonts w:ascii="Calibri" w:hAnsi="Calibri"/>
                            <w:sz w:val="18"/>
                            <w:szCs w:val="18"/>
                            <w:lang w:eastAsia="ja-JP"/>
                          </w:rPr>
                          <w:t xml:space="preserve">UNDP </w:t>
                        </w:r>
                        <w:r>
                          <w:rPr>
                            <w:rFonts w:ascii="Calibri" w:hAnsi="Calibri"/>
                            <w:sz w:val="18"/>
                            <w:szCs w:val="18"/>
                            <w:lang w:eastAsia="ja-JP"/>
                          </w:rPr>
                          <w:t>Fiji MCO Joint Ops Centre</w:t>
                        </w:r>
                      </w:p>
                      <w:p w:rsidR="00E23AD9" w:rsidRPr="00BA6017" w:rsidRDefault="00E23AD9" w:rsidP="00D609AC">
                        <w:pPr>
                          <w:snapToGrid w:val="0"/>
                          <w:spacing w:before="120"/>
                          <w:jc w:val="center"/>
                          <w:rPr>
                            <w:sz w:val="18"/>
                            <w:szCs w:val="18"/>
                            <w:lang w:eastAsia="ja-JP"/>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7" o:spid="_x0000_s1040" type="#_x0000_t34" style="position:absolute;left:40005;top:13468;width:3429;height:1028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U5E8QAAADaAAAADwAAAGRycy9kb3ducmV2LnhtbESPQWvCQBSE74X+h+UJvRTd6EGamI1I&#10;oaWHIjUtiLdn9pmNZt+G7Fbjv3cLBY/DzHzD5MvBtuJMvW8cK5hOEhDEldMN1wp+vt/GLyB8QNbY&#10;OiYFV/KwLB4fcsy0u/CGzmWoRYSwz1CBCaHLpPSVIYt+4jri6B1cbzFE2ddS93iJcNvKWZLMpcWG&#10;44LBjl4NVafy1yr4PD7v3+splZs97Y7rmaH0a0tKPY2G1QJEoCHcw//tD60ghb8r8Qb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TkTxAAAANoAAAAPAAAAAAAAAAAA&#10;AAAAAKECAABkcnMvZG93bnJldi54bWxQSwUGAAAAAAQABAD5AAAAkgMAAAAA&#10;" adj="10780"/>
                <v:roundrect id="AutoShape 118" o:spid="_x0000_s1041" style="position:absolute;left:4572;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X8YA&#10;AADbAAAADwAAAGRycy9kb3ducmV2LnhtbESPQWvCQBCF7wX/wzJCL6VuWlQkzUa0WDDiodpevA3Z&#10;MQlmZ0N2q/Hfdw6F3mZ4b977JlsOrlVX6kPj2cDLJAFFXHrbcGXg++vjeQEqRGSLrWcycKcAy3z0&#10;kGFq/Y0PdD3GSkkIhxQN1DF2qdahrMlhmPiOWLSz7x1GWftK2x5vEu5a/Zokc+2wYWmosaP3msrL&#10;8ccZ6Ir9py/np2HjZ8Vmv9uepuunwpjH8bB6AxVpiP/mv+utFXyhl19kAJ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JX8YAAADbAAAADwAAAAAAAAAAAAAAAACYAgAAZHJz&#10;L2Rvd25yZXYueG1sUEsFBgAAAAAEAAQA9QAAAIsDAAAAAA==&#10;" filled="f" fillcolor="#9cf">
                  <v:textbox>
                    <w:txbxContent>
                      <w:p w:rsidR="00E23AD9" w:rsidRPr="00BA6017" w:rsidRDefault="00E23AD9" w:rsidP="00D609AC">
                        <w:pPr>
                          <w:jc w:val="center"/>
                          <w:rPr>
                            <w:rFonts w:ascii="Calibri" w:hAnsi="Calibri"/>
                            <w:b/>
                            <w:szCs w:val="24"/>
                          </w:rPr>
                        </w:pPr>
                        <w:r w:rsidRPr="00BA6017">
                          <w:rPr>
                            <w:rFonts w:ascii="Calibri" w:hAnsi="Calibri"/>
                            <w:b/>
                            <w:szCs w:val="24"/>
                          </w:rPr>
                          <w:t>Project Organization Structure</w:t>
                        </w:r>
                      </w:p>
                    </w:txbxContent>
                  </v:textbox>
                </v:roundrect>
                <v:shape id="AutoShape 119" o:spid="_x0000_s1042" type="#_x0000_t34" style="position:absolute;left:17907;top:5848;width:3429;height:1866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9LcMAAADbAAAADwAAAGRycy9kb3ducmV2LnhtbERPTWvCQBC9F/wPywi9FN1ErC2pq4hU&#10;CPRUlaK3aXaaDWZnQ3bV2F/vCoK3ebzPmc47W4sTtb5yrCAdJiCIC6crLhVsN6vBOwgfkDXWjknB&#10;hTzMZ72nKWbanfmbTutQihjCPkMFJoQmk9IXhiz6oWuII/fnWoshwraUusVzDLe1HCXJRFqsODYY&#10;bGhpqDisj1bB+HU/ecvN5+j/52tHvzbNXzbLnVLP/W7xASJQFx7iuzvXcX4Kt1/i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vvS3DAAAA2wAAAA8AAAAAAAAAAAAA&#10;AAAAoQIAAGRycy9kb3ducmV2LnhtbFBLBQYAAAAABAAEAPkAAACRAwAAAAA=&#10;"/>
                <w10:wrap type="topAndBottom" anchory="line"/>
              </v:group>
            </w:pict>
          </mc:Fallback>
        </mc:AlternateContent>
      </w:r>
    </w:p>
    <w:p w:rsidR="00D609AC" w:rsidRPr="007F58F1" w:rsidRDefault="00D609AC" w:rsidP="00D609AC">
      <w:pPr>
        <w:jc w:val="both"/>
        <w:rPr>
          <w:rFonts w:cs="Times New Roman"/>
          <w:bCs/>
          <w:sz w:val="22"/>
          <w:szCs w:val="22"/>
          <w:lang w:eastAsia="ja-JP"/>
        </w:rPr>
      </w:pPr>
      <w:r w:rsidRPr="00D609AC">
        <w:rPr>
          <w:rFonts w:cs="Times New Roman"/>
          <w:sz w:val="22"/>
          <w:szCs w:val="22"/>
        </w:rPr>
        <w:t xml:space="preserve">This project will be managed by UNDP using the </w:t>
      </w:r>
      <w:r w:rsidRPr="00D609AC">
        <w:rPr>
          <w:rFonts w:cs="Times New Roman"/>
          <w:bCs/>
          <w:sz w:val="22"/>
          <w:szCs w:val="22"/>
        </w:rPr>
        <w:t xml:space="preserve">Directly Implementation Modality (DIM), </w:t>
      </w:r>
      <w:r w:rsidRPr="00D609AC">
        <w:rPr>
          <w:rFonts w:cs="Times New Roman"/>
          <w:sz w:val="22"/>
          <w:szCs w:val="22"/>
        </w:rPr>
        <w:t xml:space="preserve">under the guidance of a Project Board (refer Annex 1 for </w:t>
      </w:r>
      <w:proofErr w:type="spellStart"/>
      <w:r w:rsidRPr="00D609AC">
        <w:rPr>
          <w:rFonts w:cs="Times New Roman"/>
          <w:sz w:val="22"/>
          <w:szCs w:val="22"/>
        </w:rPr>
        <w:t>ToR</w:t>
      </w:r>
      <w:proofErr w:type="spellEnd"/>
      <w:r w:rsidRPr="00D609AC">
        <w:rPr>
          <w:rFonts w:cs="Times New Roman"/>
          <w:sz w:val="22"/>
          <w:szCs w:val="22"/>
        </w:rPr>
        <w:t>). The Project Board will be co-chaired by the Permanent Secretary in the Ministry of Resources &amp; Development and UNDP Resident Representative. Under the DIM modality, the UNDP Resident Representative is responsible to the UNDP Administrator and the Government Coordinating Agency</w:t>
      </w:r>
      <w:r w:rsidR="007F58F1">
        <w:rPr>
          <w:rFonts w:cs="Times New Roman"/>
          <w:sz w:val="22"/>
          <w:szCs w:val="22"/>
        </w:rPr>
        <w:t>.</w:t>
      </w:r>
      <w:r w:rsidRPr="00D609AC">
        <w:rPr>
          <w:rFonts w:cs="Times New Roman"/>
          <w:sz w:val="22"/>
          <w:szCs w:val="22"/>
        </w:rPr>
        <w:t xml:space="preserve"> For reporting on progress towards achievement of results and is accountable to the UNDP Administrator for documenting prudent and</w:t>
      </w:r>
      <w:r w:rsidR="007F58F1">
        <w:rPr>
          <w:rFonts w:cs="Times New Roman"/>
          <w:bCs/>
          <w:sz w:val="22"/>
          <w:szCs w:val="22"/>
          <w:lang w:eastAsia="ja-JP"/>
        </w:rPr>
        <w:t xml:space="preserve"> p</w:t>
      </w:r>
      <w:r w:rsidRPr="00D609AC">
        <w:rPr>
          <w:rFonts w:cs="Times New Roman"/>
          <w:sz w:val="22"/>
          <w:szCs w:val="22"/>
        </w:rPr>
        <w:t>roper use of resources.  Use of the DIM modality will reduce the administrative burden to the Government of RMI to coordinate and report on the various project components.</w:t>
      </w:r>
    </w:p>
    <w:p w:rsidR="00D609AC" w:rsidRPr="00D609AC" w:rsidRDefault="00D609AC" w:rsidP="00D609AC">
      <w:pPr>
        <w:jc w:val="both"/>
        <w:rPr>
          <w:rFonts w:cs="Times New Roman"/>
          <w:bCs/>
          <w:sz w:val="22"/>
          <w:szCs w:val="22"/>
          <w:lang w:eastAsia="ja-JP"/>
        </w:rPr>
      </w:pPr>
    </w:p>
    <w:p w:rsidR="00055FB5" w:rsidRPr="00D609AC" w:rsidRDefault="00055FB5" w:rsidP="00D609AC">
      <w:pPr>
        <w:jc w:val="both"/>
        <w:rPr>
          <w:rFonts w:cs="Times New Roman"/>
          <w:bCs/>
          <w:sz w:val="22"/>
          <w:szCs w:val="22"/>
          <w:lang w:eastAsia="ja-JP"/>
        </w:rPr>
      </w:pPr>
      <w:r w:rsidRPr="00D609AC">
        <w:rPr>
          <w:rFonts w:cs="Times New Roman"/>
          <w:bCs/>
          <w:sz w:val="22"/>
          <w:szCs w:val="22"/>
          <w:lang w:eastAsia="ja-JP"/>
        </w:rPr>
        <w:t xml:space="preserve">In order to ensure timely provision of support to the Government of </w:t>
      </w:r>
      <w:r w:rsidR="00D609AC" w:rsidRPr="00D609AC">
        <w:rPr>
          <w:rFonts w:cs="Times New Roman"/>
          <w:bCs/>
          <w:sz w:val="22"/>
          <w:szCs w:val="22"/>
          <w:lang w:eastAsia="ja-JP"/>
        </w:rPr>
        <w:t>RMI’s efforts</w:t>
      </w:r>
      <w:r w:rsidRPr="00D609AC">
        <w:rPr>
          <w:rFonts w:cs="Times New Roman"/>
          <w:bCs/>
          <w:sz w:val="22"/>
          <w:szCs w:val="22"/>
          <w:lang w:eastAsia="ja-JP"/>
        </w:rPr>
        <w:t xml:space="preserve">, the project will be directly implemented by Fiji UNDP Multi-Country Office (i.e. UNDP will be the Implementing Partner) in close cooperation and consultation with the Permanent Secretary, Ministry of Resources </w:t>
      </w:r>
      <w:r w:rsidR="00D609AC" w:rsidRPr="00D609AC">
        <w:rPr>
          <w:rFonts w:cs="Times New Roman"/>
          <w:bCs/>
          <w:sz w:val="22"/>
          <w:szCs w:val="22"/>
          <w:lang w:eastAsia="ja-JP"/>
        </w:rPr>
        <w:t>&amp; Development</w:t>
      </w:r>
      <w:r w:rsidRPr="00D609AC">
        <w:rPr>
          <w:rFonts w:cs="Times New Roman"/>
          <w:bCs/>
          <w:sz w:val="22"/>
          <w:szCs w:val="22"/>
          <w:lang w:eastAsia="ja-JP"/>
        </w:rPr>
        <w:t xml:space="preserve">, Office of the Secretary, </w:t>
      </w:r>
      <w:r w:rsidR="00D609AC" w:rsidRPr="00D609AC">
        <w:rPr>
          <w:rFonts w:cs="Times New Roman"/>
          <w:bCs/>
          <w:sz w:val="22"/>
          <w:szCs w:val="22"/>
          <w:lang w:eastAsia="ja-JP"/>
        </w:rPr>
        <w:t>and other</w:t>
      </w:r>
      <w:r w:rsidRPr="00D609AC">
        <w:rPr>
          <w:rFonts w:cs="Times New Roman"/>
          <w:bCs/>
          <w:sz w:val="22"/>
          <w:szCs w:val="22"/>
          <w:lang w:eastAsia="ja-JP"/>
        </w:rPr>
        <w:t xml:space="preserve"> relevant Government counterparts.</w:t>
      </w:r>
    </w:p>
    <w:p w:rsidR="00055FB5" w:rsidRPr="00D609AC" w:rsidRDefault="00055FB5" w:rsidP="00D609AC">
      <w:pPr>
        <w:jc w:val="both"/>
        <w:rPr>
          <w:rFonts w:cs="Times New Roman"/>
          <w:bCs/>
          <w:sz w:val="22"/>
          <w:szCs w:val="22"/>
          <w:lang w:eastAsia="ja-JP"/>
        </w:rPr>
      </w:pPr>
    </w:p>
    <w:p w:rsidR="00055FB5" w:rsidRPr="00D609AC" w:rsidRDefault="00055FB5" w:rsidP="00D609AC">
      <w:pPr>
        <w:jc w:val="both"/>
        <w:rPr>
          <w:rFonts w:cs="Times New Roman"/>
          <w:bCs/>
          <w:sz w:val="22"/>
          <w:szCs w:val="22"/>
          <w:lang w:eastAsia="ja-JP"/>
        </w:rPr>
      </w:pPr>
      <w:r w:rsidRPr="00D609AC">
        <w:rPr>
          <w:rFonts w:cs="Times New Roman"/>
          <w:bCs/>
          <w:sz w:val="22"/>
          <w:szCs w:val="22"/>
          <w:lang w:eastAsia="ja-JP"/>
        </w:rPr>
        <w:t>UNDP will designate a Project Manager for the day-t</w:t>
      </w:r>
      <w:r w:rsidR="0038362F">
        <w:rPr>
          <w:rFonts w:cs="Times New Roman"/>
          <w:bCs/>
          <w:sz w:val="22"/>
          <w:szCs w:val="22"/>
          <w:lang w:eastAsia="ja-JP"/>
        </w:rPr>
        <w:t xml:space="preserve">o-day management of </w:t>
      </w:r>
      <w:r w:rsidR="0038362F" w:rsidRPr="001E6619">
        <w:rPr>
          <w:rFonts w:cs="Times New Roman"/>
          <w:bCs/>
          <w:color w:val="000000"/>
          <w:sz w:val="22"/>
          <w:szCs w:val="22"/>
          <w:lang w:eastAsia="ja-JP"/>
        </w:rPr>
        <w:t xml:space="preserve">the project who will be based in </w:t>
      </w:r>
      <w:r w:rsidR="002334B9" w:rsidRPr="001E6619">
        <w:rPr>
          <w:rFonts w:cs="Times New Roman"/>
          <w:bCs/>
          <w:color w:val="000000"/>
          <w:sz w:val="22"/>
          <w:szCs w:val="22"/>
          <w:lang w:eastAsia="ja-JP"/>
        </w:rPr>
        <w:t xml:space="preserve">Fiji </w:t>
      </w:r>
      <w:proofErr w:type="spellStart"/>
      <w:r w:rsidR="002334B9" w:rsidRPr="001E6619">
        <w:rPr>
          <w:rFonts w:cs="Times New Roman"/>
          <w:bCs/>
          <w:color w:val="000000"/>
          <w:sz w:val="22"/>
          <w:szCs w:val="22"/>
          <w:lang w:eastAsia="ja-JP"/>
        </w:rPr>
        <w:t>MCO</w:t>
      </w:r>
      <w:r w:rsidR="007034C6" w:rsidRPr="001E6619">
        <w:rPr>
          <w:rFonts w:cs="Times New Roman"/>
          <w:bCs/>
          <w:color w:val="000000"/>
          <w:sz w:val="22"/>
          <w:szCs w:val="22"/>
          <w:lang w:eastAsia="ja-JP"/>
        </w:rPr>
        <w:t>.</w:t>
      </w:r>
      <w:r w:rsidRPr="001E6619">
        <w:rPr>
          <w:rFonts w:cs="Times New Roman"/>
          <w:bCs/>
          <w:color w:val="000000"/>
          <w:sz w:val="22"/>
          <w:szCs w:val="22"/>
          <w:lang w:eastAsia="ja-JP"/>
        </w:rPr>
        <w:t>The</w:t>
      </w:r>
      <w:proofErr w:type="spellEnd"/>
      <w:r w:rsidRPr="001E6619">
        <w:rPr>
          <w:rFonts w:cs="Times New Roman"/>
          <w:bCs/>
          <w:color w:val="000000"/>
          <w:sz w:val="22"/>
          <w:szCs w:val="22"/>
          <w:lang w:eastAsia="ja-JP"/>
        </w:rPr>
        <w:t xml:space="preserve"> Project Manager has a direct reporting responsibility to the Project Board.</w:t>
      </w:r>
      <w:r w:rsidRPr="00D609AC">
        <w:rPr>
          <w:rFonts w:cs="Times New Roman"/>
          <w:bCs/>
          <w:sz w:val="22"/>
          <w:szCs w:val="22"/>
          <w:lang w:eastAsia="ja-JP"/>
        </w:rPr>
        <w:t xml:space="preserve">  </w:t>
      </w:r>
      <w:proofErr w:type="spellStart"/>
      <w:r w:rsidRPr="00D609AC">
        <w:rPr>
          <w:rFonts w:cs="Times New Roman"/>
          <w:bCs/>
          <w:sz w:val="22"/>
          <w:szCs w:val="22"/>
          <w:lang w:eastAsia="ja-JP"/>
        </w:rPr>
        <w:t>He/She</w:t>
      </w:r>
      <w:proofErr w:type="spellEnd"/>
      <w:r w:rsidRPr="00D609AC">
        <w:rPr>
          <w:rFonts w:cs="Times New Roman"/>
          <w:bCs/>
          <w:sz w:val="22"/>
          <w:szCs w:val="22"/>
          <w:lang w:eastAsia="ja-JP"/>
        </w:rPr>
        <w:t xml:space="preserve"> will act as the secretariat of the Project Board with the responsibility to call meetings, distribute information and follow up on their recommendations. The Project Manager will plan and organize project review meetings, provide technical feedback to senior management, ensure that project activities are carried out within the financial limitations of the budget, liaise with the technical and administrative support personnel in the relevant Ministries and Departments to seek relevant support and inputs in close coordination with the PS, Ministry of Resources &amp;  Development,  Government of RMI,  and coordinating project activities with stakeholders.  The Project Manager will also ensure that the project produces the results specified in the project document, to the required standards of quality and within the specified constraints of time and cost.  The Project Manager will prepare and submit to the Project Board the required reports and documents. </w:t>
      </w:r>
    </w:p>
    <w:p w:rsidR="00055FB5" w:rsidRPr="00D609AC" w:rsidRDefault="00055FB5" w:rsidP="00D609AC">
      <w:pPr>
        <w:jc w:val="both"/>
        <w:rPr>
          <w:rFonts w:cs="Times New Roman"/>
          <w:bCs/>
          <w:sz w:val="22"/>
          <w:szCs w:val="22"/>
          <w:lang w:eastAsia="ja-JP"/>
        </w:rPr>
      </w:pPr>
    </w:p>
    <w:p w:rsidR="00055FB5" w:rsidRPr="00D609AC" w:rsidRDefault="00055FB5" w:rsidP="00D609AC">
      <w:pPr>
        <w:jc w:val="both"/>
        <w:rPr>
          <w:rFonts w:cs="Times New Roman"/>
          <w:bCs/>
          <w:sz w:val="22"/>
          <w:szCs w:val="22"/>
          <w:lang w:eastAsia="ja-JP"/>
        </w:rPr>
      </w:pPr>
      <w:r w:rsidRPr="00D609AC">
        <w:rPr>
          <w:rFonts w:cs="Times New Roman"/>
          <w:sz w:val="22"/>
          <w:szCs w:val="22"/>
        </w:rPr>
        <w:t xml:space="preserve">The project will be guided by the Project Board, which will make decisions and reviews based on the principle of consensual management.  The project reviews are to be made at designated decision points during the running of the project, or as necessary as advised by the Project Manager. </w:t>
      </w:r>
      <w:r w:rsidRPr="00D609AC">
        <w:rPr>
          <w:rFonts w:cs="Times New Roman"/>
          <w:bCs/>
          <w:sz w:val="22"/>
          <w:szCs w:val="22"/>
          <w:lang w:eastAsia="ja-JP"/>
        </w:rPr>
        <w:t xml:space="preserve">The Executive role will be held by UNDP Resident Representative, Fiji MCO, who will chair the Project Board and be ultimately responsible for the project and achievements of results. </w:t>
      </w:r>
      <w:r w:rsidR="00D609AC" w:rsidRPr="00D609AC">
        <w:rPr>
          <w:rFonts w:cs="Times New Roman"/>
          <w:bCs/>
          <w:sz w:val="22"/>
          <w:szCs w:val="22"/>
          <w:lang w:eastAsia="ja-JP"/>
        </w:rPr>
        <w:t>The</w:t>
      </w:r>
      <w:r w:rsidRPr="00D609AC">
        <w:rPr>
          <w:rFonts w:cs="Times New Roman"/>
          <w:bCs/>
          <w:sz w:val="22"/>
          <w:szCs w:val="22"/>
          <w:lang w:eastAsia="ja-JP"/>
        </w:rPr>
        <w:t xml:space="preserve"> Country Results &amp; </w:t>
      </w:r>
      <w:r w:rsidR="00D609AC" w:rsidRPr="00D609AC">
        <w:rPr>
          <w:rFonts w:cs="Times New Roman"/>
          <w:bCs/>
          <w:sz w:val="22"/>
          <w:szCs w:val="22"/>
          <w:lang w:eastAsia="ja-JP"/>
        </w:rPr>
        <w:t>Partnership</w:t>
      </w:r>
      <w:r w:rsidRPr="00D609AC">
        <w:rPr>
          <w:rFonts w:cs="Times New Roman"/>
          <w:bCs/>
          <w:sz w:val="22"/>
          <w:szCs w:val="22"/>
          <w:lang w:eastAsia="ja-JP"/>
        </w:rPr>
        <w:t xml:space="preserve"> unit, Fiji MCO will be accountable for the quality of the deliverables of the project.  The Pacific Centre, CPR Senior Adviser is responsible for project assurance (monitoring and oversight functions).  The Senior Beneficiary role will be held by the Permanent Secretary, Ministry of Resources &amp; development, Government of </w:t>
      </w:r>
      <w:r w:rsidR="00D609AC" w:rsidRPr="00D609AC">
        <w:rPr>
          <w:rFonts w:cs="Times New Roman"/>
          <w:bCs/>
          <w:sz w:val="22"/>
          <w:szCs w:val="22"/>
          <w:lang w:eastAsia="ja-JP"/>
        </w:rPr>
        <w:t>RMI.</w:t>
      </w:r>
      <w:r w:rsidRPr="00D609AC">
        <w:rPr>
          <w:rFonts w:cs="Times New Roman"/>
          <w:bCs/>
          <w:sz w:val="22"/>
          <w:szCs w:val="22"/>
          <w:lang w:eastAsia="ja-JP"/>
        </w:rPr>
        <w:t xml:space="preserve">  The Project Board will meet as needed.  </w:t>
      </w:r>
    </w:p>
    <w:p w:rsidR="00055FB5" w:rsidRPr="00D609AC" w:rsidRDefault="00055FB5" w:rsidP="00D609AC">
      <w:pPr>
        <w:jc w:val="both"/>
        <w:rPr>
          <w:rFonts w:cs="Times New Roman"/>
          <w:sz w:val="22"/>
          <w:szCs w:val="22"/>
        </w:rPr>
      </w:pPr>
    </w:p>
    <w:p w:rsidR="00055FB5" w:rsidRPr="00D609AC" w:rsidRDefault="00055FB5" w:rsidP="00D609AC">
      <w:pPr>
        <w:jc w:val="both"/>
        <w:rPr>
          <w:rFonts w:cs="Times New Roman"/>
          <w:bCs/>
          <w:sz w:val="22"/>
          <w:szCs w:val="22"/>
          <w:lang w:eastAsia="ja-JP"/>
        </w:rPr>
      </w:pPr>
      <w:r w:rsidRPr="00D609AC">
        <w:rPr>
          <w:rFonts w:cs="Times New Roman"/>
          <w:bCs/>
          <w:sz w:val="22"/>
          <w:szCs w:val="22"/>
          <w:lang w:eastAsia="ja-JP"/>
        </w:rPr>
        <w:t>The UNDP Fiji MCO Joint Operations Centre will be responsible for all financial management, reporting, procurement and recruitment services and issues.  UNDP recruitment and procurement rules will apply.</w:t>
      </w:r>
    </w:p>
    <w:p w:rsidR="00055FB5" w:rsidRPr="00D609AC" w:rsidRDefault="00055FB5" w:rsidP="00D609AC">
      <w:pPr>
        <w:jc w:val="both"/>
        <w:rPr>
          <w:rFonts w:cs="Times New Roman"/>
          <w:sz w:val="22"/>
          <w:szCs w:val="22"/>
          <w:lang w:eastAsia="ja-JP"/>
        </w:rPr>
      </w:pPr>
    </w:p>
    <w:p w:rsidR="00055FB5" w:rsidRPr="00D609AC" w:rsidRDefault="00055FB5" w:rsidP="00D609AC">
      <w:pPr>
        <w:jc w:val="both"/>
        <w:rPr>
          <w:rFonts w:cs="Times New Roman"/>
          <w:sz w:val="22"/>
          <w:szCs w:val="22"/>
        </w:rPr>
      </w:pPr>
      <w:r w:rsidRPr="00D609AC">
        <w:rPr>
          <w:rFonts w:cs="Times New Roman"/>
          <w:sz w:val="22"/>
          <w:szCs w:val="22"/>
          <w:u w:val="single"/>
          <w:lang w:eastAsia="ja-JP"/>
        </w:rPr>
        <w:t>Project assurance</w:t>
      </w:r>
      <w:r w:rsidRPr="00D609AC">
        <w:rPr>
          <w:rFonts w:cs="Times New Roman"/>
          <w:sz w:val="22"/>
          <w:szCs w:val="22"/>
          <w:lang w:eastAsia="ja-JP"/>
        </w:rPr>
        <w:t xml:space="preserve">: </w:t>
      </w:r>
      <w:r w:rsidRPr="00D609AC">
        <w:rPr>
          <w:rFonts w:cs="Times New Roman"/>
          <w:sz w:val="22"/>
          <w:szCs w:val="22"/>
        </w:rPr>
        <w:t xml:space="preserve">The role of the Project Assurance is to support the Project Board by carrying out objective and independent project oversight and monitoring functions.  This role ensures appropriate project management milestones are managed and completed. The CPR Team Leader of UNDP Pacific Centre undertakes the Project Assurance role for the </w:t>
      </w:r>
      <w:r w:rsidRPr="00D609AC">
        <w:rPr>
          <w:rFonts w:cs="Times New Roman"/>
          <w:sz w:val="22"/>
          <w:szCs w:val="22"/>
          <w:lang w:eastAsia="ja-JP"/>
        </w:rPr>
        <w:t>Project Board</w:t>
      </w:r>
      <w:r w:rsidRPr="00D609AC">
        <w:rPr>
          <w:rFonts w:cs="Times New Roman"/>
          <w:sz w:val="22"/>
          <w:szCs w:val="22"/>
        </w:rPr>
        <w:t xml:space="preserve">. </w:t>
      </w:r>
    </w:p>
    <w:p w:rsidR="00E249FA" w:rsidRPr="00D609AC" w:rsidRDefault="00E249FA" w:rsidP="00D609AC">
      <w:pPr>
        <w:spacing w:after="60"/>
        <w:jc w:val="both"/>
        <w:rPr>
          <w:rFonts w:eastAsia="Times New Roman" w:cs="Times New Roman"/>
          <w:b/>
          <w:sz w:val="22"/>
          <w:szCs w:val="22"/>
          <w:lang w:val="en-GB" w:eastAsia="en-US" w:bidi="ar-SA"/>
        </w:rPr>
      </w:pPr>
    </w:p>
    <w:p w:rsidR="00E249FA" w:rsidRPr="00D609AC" w:rsidRDefault="00E249FA" w:rsidP="00D609AC">
      <w:pPr>
        <w:spacing w:after="60"/>
        <w:jc w:val="both"/>
        <w:rPr>
          <w:rFonts w:eastAsia="Times New Roman" w:cs="Times New Roman"/>
          <w:b/>
          <w:sz w:val="22"/>
          <w:szCs w:val="22"/>
          <w:lang w:val="en-GB" w:eastAsia="en-US" w:bidi="ar-SA"/>
        </w:rPr>
      </w:pPr>
    </w:p>
    <w:p w:rsidR="00E249FA" w:rsidRPr="00D609AC" w:rsidRDefault="00E249FA" w:rsidP="00D609AC">
      <w:pPr>
        <w:spacing w:after="60"/>
        <w:jc w:val="both"/>
        <w:rPr>
          <w:rFonts w:eastAsia="Times New Roman" w:cs="Times New Roman"/>
          <w:b/>
          <w:sz w:val="22"/>
          <w:szCs w:val="22"/>
          <w:lang w:val="en-GB" w:eastAsia="en-US" w:bidi="ar-SA"/>
        </w:rPr>
      </w:pPr>
    </w:p>
    <w:p w:rsidR="00E249FA" w:rsidRPr="00D609AC" w:rsidRDefault="00E249FA" w:rsidP="00D609AC">
      <w:pPr>
        <w:spacing w:after="60"/>
        <w:jc w:val="both"/>
        <w:rPr>
          <w:rFonts w:eastAsia="Times New Roman" w:cs="Times New Roman"/>
          <w:b/>
          <w:sz w:val="22"/>
          <w:szCs w:val="22"/>
          <w:lang w:val="en-GB" w:eastAsia="en-US" w:bidi="ar-SA"/>
        </w:rPr>
      </w:pPr>
    </w:p>
    <w:p w:rsidR="00E249FA" w:rsidRPr="00D609AC" w:rsidRDefault="00E249FA" w:rsidP="00D609AC">
      <w:pPr>
        <w:spacing w:after="60"/>
        <w:jc w:val="both"/>
        <w:rPr>
          <w:rFonts w:eastAsia="Times New Roman" w:cs="Times New Roman"/>
          <w:b/>
          <w:sz w:val="22"/>
          <w:szCs w:val="22"/>
          <w:lang w:val="en-GB" w:eastAsia="en-US" w:bidi="ar-SA"/>
        </w:rPr>
      </w:pPr>
    </w:p>
    <w:p w:rsidR="00006B0C" w:rsidRPr="00D609AC" w:rsidRDefault="00006B0C" w:rsidP="00D609AC">
      <w:pPr>
        <w:pStyle w:val="Heading1"/>
        <w:rPr>
          <w:rFonts w:ascii="Times New Roman" w:hAnsi="Times New Roman"/>
          <w:sz w:val="22"/>
          <w:szCs w:val="22"/>
        </w:rPr>
      </w:pPr>
      <w:r w:rsidRPr="00D609AC">
        <w:rPr>
          <w:rFonts w:ascii="Times New Roman" w:hAnsi="Times New Roman"/>
          <w:sz w:val="22"/>
          <w:szCs w:val="22"/>
        </w:rPr>
        <w:t>Monitoring Framework And Evaluation</w:t>
      </w:r>
    </w:p>
    <w:p w:rsidR="00006B0C" w:rsidRPr="00D609AC" w:rsidRDefault="00006B0C" w:rsidP="00D609AC">
      <w:pPr>
        <w:jc w:val="both"/>
        <w:rPr>
          <w:rFonts w:cs="Times New Roman"/>
          <w:sz w:val="22"/>
          <w:szCs w:val="22"/>
        </w:rPr>
      </w:pPr>
      <w:r w:rsidRPr="00D609AC">
        <w:rPr>
          <w:rFonts w:cs="Times New Roman"/>
          <w:sz w:val="22"/>
          <w:szCs w:val="22"/>
        </w:rPr>
        <w:t>In accordance with the programming policies and procedures outlined in the UNDP User Guide, the project will be monitored through the following:</w:t>
      </w:r>
    </w:p>
    <w:p w:rsidR="00006B0C" w:rsidRPr="00D609AC" w:rsidRDefault="00006B0C" w:rsidP="00D609AC">
      <w:pPr>
        <w:jc w:val="both"/>
        <w:rPr>
          <w:rFonts w:cs="Times New Roman"/>
          <w:sz w:val="22"/>
          <w:szCs w:val="22"/>
        </w:rPr>
      </w:pPr>
    </w:p>
    <w:p w:rsidR="00006B0C" w:rsidRPr="00D609AC" w:rsidRDefault="00006B0C" w:rsidP="00D609AC">
      <w:pPr>
        <w:jc w:val="both"/>
        <w:rPr>
          <w:rFonts w:cs="Times New Roman"/>
          <w:sz w:val="22"/>
          <w:szCs w:val="22"/>
          <w:u w:val="single"/>
        </w:rPr>
      </w:pPr>
      <w:r w:rsidRPr="00D609AC">
        <w:rPr>
          <w:rFonts w:cs="Times New Roman"/>
          <w:sz w:val="22"/>
          <w:szCs w:val="22"/>
          <w:u w:val="single"/>
        </w:rPr>
        <w:t xml:space="preserve">Within the annual cycle </w:t>
      </w:r>
    </w:p>
    <w:p w:rsidR="00006B0C" w:rsidRPr="00D609AC" w:rsidRDefault="00006B0C" w:rsidP="007873C4">
      <w:pPr>
        <w:numPr>
          <w:ilvl w:val="0"/>
          <w:numId w:val="4"/>
        </w:numPr>
        <w:spacing w:after="120"/>
        <w:jc w:val="both"/>
        <w:rPr>
          <w:rFonts w:cs="Times New Roman"/>
          <w:sz w:val="22"/>
          <w:szCs w:val="22"/>
        </w:rPr>
      </w:pPr>
      <w:r w:rsidRPr="00D609AC">
        <w:rPr>
          <w:rFonts w:cs="Times New Roman"/>
          <w:sz w:val="22"/>
          <w:szCs w:val="22"/>
        </w:rPr>
        <w:t>On a quarterly basis, a quality assessment shall record progress towards the completion of key results, based on quality criteria and methods captured in the Quality Management table below.</w:t>
      </w:r>
    </w:p>
    <w:p w:rsidR="00006B0C" w:rsidRPr="00D609AC" w:rsidRDefault="00006B0C" w:rsidP="007873C4">
      <w:pPr>
        <w:numPr>
          <w:ilvl w:val="0"/>
          <w:numId w:val="4"/>
        </w:numPr>
        <w:spacing w:after="120"/>
        <w:jc w:val="both"/>
        <w:rPr>
          <w:rFonts w:cs="Times New Roman"/>
          <w:sz w:val="22"/>
          <w:szCs w:val="22"/>
        </w:rPr>
      </w:pPr>
      <w:r w:rsidRPr="00D609AC">
        <w:rPr>
          <w:rFonts w:cs="Times New Roman"/>
          <w:sz w:val="22"/>
          <w:szCs w:val="22"/>
        </w:rPr>
        <w:t xml:space="preserve">An Issue Log shall be activated in Atlas and updated by the Project Manager to facilitate tracking and resolution of potential problems or requests for change. </w:t>
      </w:r>
    </w:p>
    <w:p w:rsidR="00006B0C" w:rsidRPr="00D609AC" w:rsidRDefault="00006B0C" w:rsidP="007873C4">
      <w:pPr>
        <w:numPr>
          <w:ilvl w:val="0"/>
          <w:numId w:val="4"/>
        </w:numPr>
        <w:spacing w:after="120"/>
        <w:jc w:val="both"/>
        <w:rPr>
          <w:rFonts w:cs="Times New Roman"/>
          <w:sz w:val="22"/>
          <w:szCs w:val="22"/>
        </w:rPr>
      </w:pPr>
      <w:r w:rsidRPr="00D609AC">
        <w:rPr>
          <w:rFonts w:cs="Times New Roman"/>
          <w:sz w:val="22"/>
          <w:szCs w:val="22"/>
        </w:rPr>
        <w:t>Based on the initial risk analysis submitted (see annex 1), a risk log shall be activated in Atlas and regularly updated by reviewing the external environment that may affect the project implementation.</w:t>
      </w:r>
    </w:p>
    <w:p w:rsidR="00006B0C" w:rsidRPr="00D609AC" w:rsidRDefault="00006B0C" w:rsidP="007873C4">
      <w:pPr>
        <w:numPr>
          <w:ilvl w:val="0"/>
          <w:numId w:val="4"/>
        </w:numPr>
        <w:spacing w:after="120"/>
        <w:jc w:val="both"/>
        <w:rPr>
          <w:rFonts w:cs="Times New Roman"/>
          <w:sz w:val="22"/>
          <w:szCs w:val="22"/>
        </w:rPr>
      </w:pPr>
      <w:r w:rsidRPr="00D609AC">
        <w:rPr>
          <w:rFonts w:cs="Times New Roman"/>
          <w:color w:val="000000"/>
          <w:sz w:val="22"/>
          <w:szCs w:val="22"/>
        </w:rPr>
        <w:t xml:space="preserve">Based on the above information recorded in Atlas, </w:t>
      </w:r>
      <w:r w:rsidR="009B559F" w:rsidRPr="00D609AC">
        <w:rPr>
          <w:rFonts w:cs="Times New Roman"/>
          <w:color w:val="000000"/>
          <w:sz w:val="22"/>
          <w:szCs w:val="22"/>
        </w:rPr>
        <w:t xml:space="preserve">Bi-Annual </w:t>
      </w:r>
      <w:r w:rsidRPr="00D609AC">
        <w:rPr>
          <w:rFonts w:cs="Times New Roman"/>
          <w:color w:val="000000"/>
          <w:sz w:val="22"/>
          <w:szCs w:val="22"/>
        </w:rPr>
        <w:t>Progress Reports (</w:t>
      </w:r>
      <w:r w:rsidR="009B559F" w:rsidRPr="00D609AC">
        <w:rPr>
          <w:rFonts w:cs="Times New Roman"/>
          <w:color w:val="000000"/>
          <w:sz w:val="22"/>
          <w:szCs w:val="22"/>
        </w:rPr>
        <w:t>B-A</w:t>
      </w:r>
      <w:r w:rsidRPr="00D609AC">
        <w:rPr>
          <w:rFonts w:cs="Times New Roman"/>
          <w:color w:val="000000"/>
          <w:sz w:val="22"/>
          <w:szCs w:val="22"/>
        </w:rPr>
        <w:t>PR) shall be submitted by the Project Manager to the Project Board through Project Assurance, using the standard report format available in the Executive Snapshot.</w:t>
      </w:r>
    </w:p>
    <w:p w:rsidR="00006B0C" w:rsidRPr="00D609AC" w:rsidRDefault="000F0C0E" w:rsidP="007873C4">
      <w:pPr>
        <w:numPr>
          <w:ilvl w:val="0"/>
          <w:numId w:val="4"/>
        </w:numPr>
        <w:spacing w:after="120"/>
        <w:jc w:val="both"/>
        <w:rPr>
          <w:rFonts w:cs="Times New Roman"/>
          <w:sz w:val="22"/>
          <w:szCs w:val="22"/>
        </w:rPr>
      </w:pPr>
      <w:r w:rsidRPr="00D609AC">
        <w:rPr>
          <w:rFonts w:cs="Times New Roman"/>
          <w:sz w:val="22"/>
          <w:szCs w:val="22"/>
        </w:rPr>
        <w:t xml:space="preserve">A </w:t>
      </w:r>
      <w:r w:rsidR="00006B0C" w:rsidRPr="00D609AC">
        <w:rPr>
          <w:rFonts w:cs="Times New Roman"/>
          <w:sz w:val="22"/>
          <w:szCs w:val="22"/>
        </w:rPr>
        <w:t>project Lesson-learned log shall be activated and regularly updated to ensure on-going learning and adaptation within the organization, and to facilitate the preparation of the Lessons-learned Report at the end of the project</w:t>
      </w:r>
    </w:p>
    <w:p w:rsidR="00006B0C" w:rsidRPr="00D609AC" w:rsidRDefault="000F0C0E" w:rsidP="007873C4">
      <w:pPr>
        <w:numPr>
          <w:ilvl w:val="0"/>
          <w:numId w:val="4"/>
        </w:numPr>
        <w:spacing w:after="120"/>
        <w:jc w:val="both"/>
        <w:rPr>
          <w:rFonts w:cs="Times New Roman"/>
          <w:sz w:val="22"/>
          <w:szCs w:val="22"/>
        </w:rPr>
      </w:pPr>
      <w:r w:rsidRPr="00D609AC">
        <w:rPr>
          <w:rFonts w:cs="Times New Roman"/>
          <w:sz w:val="22"/>
          <w:szCs w:val="22"/>
        </w:rPr>
        <w:t>A</w:t>
      </w:r>
      <w:r w:rsidR="00006B0C" w:rsidRPr="00D609AC">
        <w:rPr>
          <w:rFonts w:cs="Times New Roman"/>
          <w:sz w:val="22"/>
          <w:szCs w:val="22"/>
        </w:rPr>
        <w:t xml:space="preserve"> Monitoring Schedule Plan shall be activated in Atlas and updated to track key management actions/events</w:t>
      </w:r>
    </w:p>
    <w:p w:rsidR="00006B0C" w:rsidRPr="00D609AC" w:rsidRDefault="00006B0C" w:rsidP="00D609AC">
      <w:pPr>
        <w:spacing w:before="100" w:beforeAutospacing="1" w:after="100" w:afterAutospacing="1"/>
        <w:jc w:val="both"/>
        <w:rPr>
          <w:rFonts w:cs="Times New Roman"/>
          <w:sz w:val="22"/>
          <w:szCs w:val="22"/>
          <w:u w:val="single"/>
        </w:rPr>
      </w:pPr>
      <w:r w:rsidRPr="00D609AC">
        <w:rPr>
          <w:rFonts w:cs="Times New Roman"/>
          <w:sz w:val="22"/>
          <w:szCs w:val="22"/>
          <w:u w:val="single"/>
        </w:rPr>
        <w:t>Annually</w:t>
      </w:r>
    </w:p>
    <w:p w:rsidR="00006B0C" w:rsidRPr="00D609AC" w:rsidRDefault="00006B0C" w:rsidP="007873C4">
      <w:pPr>
        <w:numPr>
          <w:ilvl w:val="0"/>
          <w:numId w:val="3"/>
        </w:numPr>
        <w:jc w:val="both"/>
        <w:rPr>
          <w:rFonts w:cs="Times New Roman"/>
          <w:sz w:val="22"/>
          <w:szCs w:val="22"/>
        </w:rPr>
      </w:pPr>
      <w:r w:rsidRPr="00D609AC">
        <w:rPr>
          <w:rFonts w:cs="Times New Roman"/>
          <w:b/>
          <w:bCs/>
          <w:sz w:val="22"/>
          <w:szCs w:val="22"/>
        </w:rPr>
        <w:lastRenderedPageBreak/>
        <w:t>Annual Review Report</w:t>
      </w:r>
      <w:r w:rsidRPr="00D609AC">
        <w:rPr>
          <w:rFonts w:cs="Times New Roman"/>
          <w:sz w:val="22"/>
          <w:szCs w:val="22"/>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006B0C" w:rsidRPr="00D609AC" w:rsidRDefault="00006B0C" w:rsidP="007873C4">
      <w:pPr>
        <w:numPr>
          <w:ilvl w:val="0"/>
          <w:numId w:val="3"/>
        </w:numPr>
        <w:spacing w:before="100" w:beforeAutospacing="1" w:after="100" w:afterAutospacing="1"/>
        <w:jc w:val="both"/>
        <w:rPr>
          <w:rFonts w:cs="Times New Roman"/>
          <w:sz w:val="22"/>
          <w:szCs w:val="22"/>
        </w:rPr>
      </w:pPr>
      <w:r w:rsidRPr="00D609AC">
        <w:rPr>
          <w:rFonts w:cs="Times New Roman"/>
          <w:b/>
          <w:bCs/>
          <w:sz w:val="22"/>
          <w:szCs w:val="22"/>
        </w:rPr>
        <w:t>Annual Project Review</w:t>
      </w:r>
      <w:r w:rsidRPr="00D609AC">
        <w:rPr>
          <w:rFonts w:cs="Times New Roman"/>
          <w:sz w:val="22"/>
          <w:szCs w:val="22"/>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9B559F" w:rsidRPr="00D609AC" w:rsidRDefault="009B559F" w:rsidP="00D609AC">
      <w:pPr>
        <w:spacing w:before="100" w:beforeAutospacing="1" w:after="100" w:afterAutospacing="1"/>
        <w:ind w:left="360"/>
        <w:jc w:val="both"/>
        <w:rPr>
          <w:rFonts w:cs="Times New Roman"/>
          <w:b/>
          <w:bCs/>
          <w:sz w:val="22"/>
          <w:szCs w:val="22"/>
        </w:rPr>
      </w:pPr>
      <w:r w:rsidRPr="00D609AC">
        <w:rPr>
          <w:rFonts w:cs="Times New Roman"/>
          <w:b/>
          <w:bCs/>
          <w:sz w:val="22"/>
          <w:szCs w:val="22"/>
        </w:rPr>
        <w:t>Terminal/Final</w:t>
      </w:r>
    </w:p>
    <w:p w:rsidR="009B559F" w:rsidRPr="00D609AC" w:rsidRDefault="009B559F" w:rsidP="007873C4">
      <w:pPr>
        <w:numPr>
          <w:ilvl w:val="0"/>
          <w:numId w:val="16"/>
        </w:numPr>
        <w:spacing w:before="100" w:beforeAutospacing="1" w:after="100" w:afterAutospacing="1"/>
        <w:jc w:val="both"/>
        <w:rPr>
          <w:rFonts w:cs="Times New Roman"/>
          <w:sz w:val="22"/>
          <w:szCs w:val="22"/>
        </w:rPr>
      </w:pPr>
      <w:r w:rsidRPr="00D609AC">
        <w:rPr>
          <w:rFonts w:cs="Times New Roman"/>
          <w:sz w:val="22"/>
          <w:szCs w:val="22"/>
        </w:rPr>
        <w:t xml:space="preserve">A final (or terminal) report shall be compiled by the Project Manager and will be reviewed by the Project Board, three months before the scheduled completion of the project. </w:t>
      </w:r>
    </w:p>
    <w:p w:rsidR="009B559F" w:rsidRPr="00D609AC" w:rsidRDefault="009B559F" w:rsidP="007873C4">
      <w:pPr>
        <w:numPr>
          <w:ilvl w:val="0"/>
          <w:numId w:val="16"/>
        </w:numPr>
        <w:spacing w:before="100" w:beforeAutospacing="1" w:after="100" w:afterAutospacing="1"/>
        <w:jc w:val="both"/>
        <w:rPr>
          <w:rFonts w:cs="Times New Roman"/>
          <w:sz w:val="22"/>
          <w:szCs w:val="22"/>
        </w:rPr>
      </w:pPr>
      <w:r w:rsidRPr="00D609AC">
        <w:rPr>
          <w:rFonts w:cs="Times New Roman"/>
          <w:sz w:val="22"/>
          <w:szCs w:val="22"/>
        </w:rPr>
        <w:t>Should the Project Board decide or make a specific demand for a project evaluation, an independent evaluation will be conducted with costs met from project savings or additional funding provided by UNDP.</w:t>
      </w:r>
    </w:p>
    <w:p w:rsidR="006E6D7D" w:rsidRPr="002E798D" w:rsidRDefault="006E6D7D" w:rsidP="006E6D7D">
      <w:pPr>
        <w:jc w:val="both"/>
        <w:rPr>
          <w:rFonts w:cs="Times New Roman"/>
          <w:b/>
          <w:caps/>
          <w:sz w:val="20"/>
          <w:szCs w:val="20"/>
        </w:rPr>
      </w:pPr>
      <w:r w:rsidRPr="002E798D">
        <w:rPr>
          <w:rFonts w:cs="Times New Roman"/>
          <w:b/>
          <w:caps/>
          <w:sz w:val="20"/>
          <w:szCs w:val="20"/>
        </w:rPr>
        <w:t>Quality Management for Programme Activity Results</w:t>
      </w:r>
    </w:p>
    <w:p w:rsidR="006E6D7D" w:rsidRPr="00024509" w:rsidRDefault="006E6D7D" w:rsidP="006E6D7D">
      <w:pPr>
        <w:jc w:val="both"/>
        <w:rPr>
          <w:rFonts w:cs="Times New Roman"/>
          <w:b/>
          <w:sz w:val="20"/>
          <w:szCs w:val="20"/>
          <w:highlight w:val="yellow"/>
        </w:rPr>
      </w:pPr>
    </w:p>
    <w:tbl>
      <w:tblPr>
        <w:tblW w:w="47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206"/>
        <w:gridCol w:w="428"/>
        <w:gridCol w:w="152"/>
        <w:gridCol w:w="3266"/>
        <w:gridCol w:w="632"/>
        <w:gridCol w:w="552"/>
        <w:gridCol w:w="520"/>
        <w:gridCol w:w="239"/>
        <w:gridCol w:w="1855"/>
      </w:tblGrid>
      <w:tr w:rsidR="006E6D7D" w:rsidRPr="002E798D" w:rsidTr="003C1C2E">
        <w:tc>
          <w:tcPr>
            <w:tcW w:w="5000" w:type="pct"/>
            <w:gridSpan w:val="9"/>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8C50C8" w:rsidP="003C1C2E">
            <w:pPr>
              <w:spacing w:after="60"/>
              <w:jc w:val="both"/>
              <w:rPr>
                <w:rFonts w:cs="Times New Roman"/>
                <w:b/>
                <w:sz w:val="20"/>
                <w:szCs w:val="20"/>
              </w:rPr>
            </w:pPr>
            <w:r>
              <w:rPr>
                <w:rFonts w:cs="Times New Roman"/>
                <w:b/>
                <w:sz w:val="20"/>
                <w:szCs w:val="20"/>
              </w:rPr>
              <w:t xml:space="preserve">Activity result </w:t>
            </w:r>
            <w:r w:rsidR="006E6D7D" w:rsidRPr="002E798D">
              <w:rPr>
                <w:rFonts w:cs="Times New Roman"/>
                <w:b/>
                <w:sz w:val="20"/>
                <w:szCs w:val="20"/>
              </w:rPr>
              <w:t xml:space="preserve"> 1: Introduction of drought-resistant staple crops in RMI</w:t>
            </w:r>
          </w:p>
          <w:p w:rsidR="006E6D7D" w:rsidRPr="002E798D" w:rsidRDefault="006E6D7D" w:rsidP="003C1C2E">
            <w:pPr>
              <w:jc w:val="both"/>
              <w:rPr>
                <w:rFonts w:eastAsia="Times New Roman" w:cs="Times New Roman"/>
                <w:sz w:val="20"/>
                <w:szCs w:val="20"/>
                <w:highlight w:val="yellow"/>
              </w:rPr>
            </w:pPr>
          </w:p>
        </w:tc>
      </w:tr>
      <w:tr w:rsidR="006E6D7D" w:rsidRPr="002E798D" w:rsidTr="003C1C2E">
        <w:tc>
          <w:tcPr>
            <w:tcW w:w="478" w:type="pct"/>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jc w:val="both"/>
              <w:rPr>
                <w:rFonts w:cs="Times New Roman"/>
                <w:b/>
                <w:sz w:val="20"/>
                <w:szCs w:val="20"/>
              </w:rPr>
            </w:pPr>
            <w:r w:rsidRPr="002E798D">
              <w:rPr>
                <w:rFonts w:cs="Times New Roman"/>
                <w:b/>
                <w:sz w:val="20"/>
                <w:szCs w:val="20"/>
              </w:rPr>
              <w:t>Activity Result 1.1</w:t>
            </w:r>
          </w:p>
        </w:tc>
        <w:tc>
          <w:tcPr>
            <w:tcW w:w="3160" w:type="pct"/>
            <w:gridSpan w:val="6"/>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tabs>
                <w:tab w:val="num" w:pos="432"/>
                <w:tab w:val="center" w:pos="4153"/>
                <w:tab w:val="right" w:pos="8306"/>
              </w:tabs>
              <w:jc w:val="both"/>
              <w:rPr>
                <w:rFonts w:eastAsia="Times New Roman" w:cs="Times New Roman"/>
                <w:b/>
                <w:sz w:val="20"/>
                <w:szCs w:val="20"/>
                <w:highlight w:val="yellow"/>
                <w:lang w:val="en-GB"/>
              </w:rPr>
            </w:pPr>
            <w:r w:rsidRPr="002E798D">
              <w:rPr>
                <w:rFonts w:eastAsia="Times New Roman" w:cs="Times New Roman"/>
                <w:b/>
                <w:sz w:val="20"/>
                <w:szCs w:val="20"/>
                <w:lang w:val="en-GB"/>
              </w:rPr>
              <w:t>Fast-growing crops developed by SPC are transferred from Majuro to other islands</w:t>
            </w:r>
          </w:p>
        </w:tc>
        <w:tc>
          <w:tcPr>
            <w:tcW w:w="1362" w:type="pct"/>
            <w:gridSpan w:val="2"/>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jc w:val="both"/>
              <w:rPr>
                <w:rFonts w:cs="Times New Roman"/>
                <w:sz w:val="20"/>
                <w:szCs w:val="20"/>
              </w:rPr>
            </w:pPr>
            <w:r w:rsidRPr="002E798D">
              <w:rPr>
                <w:rFonts w:cs="Times New Roman"/>
                <w:sz w:val="20"/>
                <w:szCs w:val="20"/>
              </w:rPr>
              <w:t>Start Date:  June 2013</w:t>
            </w:r>
          </w:p>
          <w:p w:rsidR="006E6D7D" w:rsidRPr="002E798D" w:rsidRDefault="006E6D7D" w:rsidP="002334B9">
            <w:pPr>
              <w:jc w:val="both"/>
              <w:rPr>
                <w:rFonts w:cs="Times New Roman"/>
                <w:sz w:val="20"/>
                <w:szCs w:val="20"/>
                <w:highlight w:val="yellow"/>
              </w:rPr>
            </w:pPr>
            <w:r w:rsidRPr="002E798D">
              <w:rPr>
                <w:rFonts w:cs="Times New Roman"/>
                <w:sz w:val="20"/>
                <w:szCs w:val="20"/>
              </w:rPr>
              <w:t xml:space="preserve">End Date:    </w:t>
            </w:r>
            <w:r w:rsidR="002334B9">
              <w:rPr>
                <w:rFonts w:cs="Times New Roman"/>
                <w:sz w:val="20"/>
                <w:szCs w:val="20"/>
              </w:rPr>
              <w:t xml:space="preserve">July </w:t>
            </w:r>
            <w:r w:rsidR="002334B9" w:rsidRPr="002E798D">
              <w:rPr>
                <w:rFonts w:cs="Times New Roman"/>
                <w:sz w:val="20"/>
                <w:szCs w:val="20"/>
              </w:rPr>
              <w:t xml:space="preserve"> </w:t>
            </w:r>
            <w:r w:rsidRPr="002E798D">
              <w:rPr>
                <w:rFonts w:cs="Times New Roman"/>
                <w:sz w:val="20"/>
                <w:szCs w:val="20"/>
              </w:rPr>
              <w:t>2014</w:t>
            </w:r>
          </w:p>
        </w:tc>
      </w:tr>
      <w:tr w:rsidR="006E6D7D" w:rsidRPr="002E798D" w:rsidTr="003C1C2E">
        <w:tc>
          <w:tcPr>
            <w:tcW w:w="478" w:type="pct"/>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Purpose</w:t>
            </w:r>
          </w:p>
        </w:tc>
        <w:tc>
          <w:tcPr>
            <w:tcW w:w="4522" w:type="pct"/>
            <w:gridSpan w:val="8"/>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r w:rsidRPr="002E798D">
              <w:rPr>
                <w:rFonts w:cs="Times New Roman"/>
                <w:sz w:val="20"/>
                <w:szCs w:val="20"/>
              </w:rPr>
              <w:t xml:space="preserve">To address the food shortage caused by drought, in the short term, and given that food rations will be finished soon </w:t>
            </w:r>
          </w:p>
        </w:tc>
      </w:tr>
      <w:tr w:rsidR="006E6D7D" w:rsidRPr="002E798D" w:rsidTr="003C1C2E">
        <w:tc>
          <w:tcPr>
            <w:tcW w:w="478" w:type="pct"/>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highlight w:val="yellow"/>
              </w:rPr>
            </w:pPr>
            <w:r w:rsidRPr="002E798D">
              <w:rPr>
                <w:rFonts w:cs="Times New Roman"/>
                <w:b/>
                <w:sz w:val="20"/>
                <w:szCs w:val="20"/>
              </w:rPr>
              <w:t>Description</w:t>
            </w:r>
          </w:p>
          <w:p w:rsidR="006E6D7D" w:rsidRPr="002E798D" w:rsidRDefault="006E6D7D" w:rsidP="003C1C2E">
            <w:pPr>
              <w:jc w:val="both"/>
              <w:rPr>
                <w:rFonts w:cs="Times New Roman"/>
                <w:b/>
                <w:sz w:val="20"/>
                <w:szCs w:val="20"/>
                <w:highlight w:val="yellow"/>
              </w:rPr>
            </w:pPr>
          </w:p>
          <w:p w:rsidR="006E6D7D" w:rsidRPr="002E798D" w:rsidRDefault="006E6D7D" w:rsidP="003C1C2E">
            <w:pPr>
              <w:jc w:val="both"/>
              <w:rPr>
                <w:rFonts w:cs="Times New Roman"/>
                <w:b/>
                <w:sz w:val="20"/>
                <w:szCs w:val="20"/>
                <w:highlight w:val="yellow"/>
              </w:rPr>
            </w:pPr>
          </w:p>
          <w:p w:rsidR="006E6D7D" w:rsidRPr="002E798D" w:rsidRDefault="006E6D7D" w:rsidP="003C1C2E">
            <w:pPr>
              <w:jc w:val="both"/>
              <w:rPr>
                <w:rFonts w:cs="Times New Roman"/>
                <w:b/>
                <w:sz w:val="20"/>
                <w:szCs w:val="20"/>
                <w:highlight w:val="yellow"/>
              </w:rPr>
            </w:pPr>
          </w:p>
        </w:tc>
        <w:tc>
          <w:tcPr>
            <w:tcW w:w="4522" w:type="pct"/>
            <w:gridSpan w:val="8"/>
            <w:tcBorders>
              <w:top w:val="single" w:sz="4" w:space="0" w:color="auto"/>
              <w:left w:val="single" w:sz="4" w:space="0" w:color="auto"/>
              <w:bottom w:val="single" w:sz="4" w:space="0" w:color="auto"/>
              <w:right w:val="single" w:sz="4" w:space="0" w:color="auto"/>
            </w:tcBorders>
          </w:tcPr>
          <w:p w:rsidR="006E6D7D" w:rsidRPr="002E798D" w:rsidRDefault="006E6D7D" w:rsidP="003C1C2E">
            <w:pPr>
              <w:contextualSpacing/>
              <w:jc w:val="both"/>
              <w:rPr>
                <w:rFonts w:eastAsia="Times New Roman" w:cs="Times New Roman"/>
                <w:sz w:val="20"/>
                <w:szCs w:val="20"/>
                <w:lang w:val="en-GB"/>
              </w:rPr>
            </w:pPr>
            <w:r w:rsidRPr="002E798D">
              <w:rPr>
                <w:rFonts w:cs="Times New Roman"/>
                <w:sz w:val="20"/>
                <w:szCs w:val="20"/>
              </w:rPr>
              <w:t>1.1.1 -</w:t>
            </w:r>
            <w:r w:rsidRPr="002E798D">
              <w:rPr>
                <w:rFonts w:cs="Times New Roman"/>
                <w:sz w:val="20"/>
                <w:szCs w:val="20"/>
              </w:rPr>
              <w:tab/>
            </w:r>
            <w:r w:rsidRPr="002E798D">
              <w:rPr>
                <w:rFonts w:eastAsia="Times New Roman" w:cs="Times New Roman"/>
                <w:sz w:val="20"/>
                <w:szCs w:val="20"/>
                <w:lang w:val="en-GB"/>
              </w:rPr>
              <w:t xml:space="preserve">Technical mission by SPC to RMI in late July </w:t>
            </w:r>
          </w:p>
          <w:p w:rsidR="006E6D7D" w:rsidRPr="002E798D" w:rsidRDefault="006E6D7D" w:rsidP="003C1C2E">
            <w:pPr>
              <w:contextualSpacing/>
              <w:jc w:val="both"/>
              <w:rPr>
                <w:rFonts w:eastAsia="Times New Roman" w:cs="Times New Roman"/>
                <w:sz w:val="20"/>
                <w:szCs w:val="20"/>
                <w:lang w:val="en-GB"/>
              </w:rPr>
            </w:pPr>
            <w:r w:rsidRPr="002E798D">
              <w:rPr>
                <w:rFonts w:cs="Times New Roman"/>
                <w:sz w:val="20"/>
                <w:szCs w:val="20"/>
              </w:rPr>
              <w:t xml:space="preserve">1.1.2 - </w:t>
            </w:r>
            <w:r w:rsidRPr="002E798D">
              <w:rPr>
                <w:rFonts w:cs="Times New Roman"/>
                <w:sz w:val="20"/>
                <w:szCs w:val="20"/>
              </w:rPr>
              <w:tab/>
            </w:r>
            <w:r w:rsidRPr="002E798D">
              <w:rPr>
                <w:rFonts w:eastAsia="Times New Roman" w:cs="Times New Roman"/>
                <w:sz w:val="20"/>
                <w:szCs w:val="20"/>
                <w:lang w:val="en-GB"/>
              </w:rPr>
              <w:t>Seedlings transferred from Majuro to other islands</w:t>
            </w:r>
          </w:p>
          <w:p w:rsidR="006E6D7D" w:rsidRPr="002E798D" w:rsidRDefault="006E6D7D" w:rsidP="003C1C2E">
            <w:pPr>
              <w:jc w:val="both"/>
              <w:rPr>
                <w:rFonts w:cs="Times New Roman"/>
                <w:sz w:val="20"/>
                <w:szCs w:val="20"/>
                <w:highlight w:val="yellow"/>
              </w:rPr>
            </w:pPr>
            <w:r w:rsidRPr="002E798D">
              <w:rPr>
                <w:rFonts w:cs="Times New Roman"/>
                <w:sz w:val="20"/>
                <w:szCs w:val="20"/>
              </w:rPr>
              <w:t xml:space="preserve">1.1.3 - </w:t>
            </w:r>
            <w:r w:rsidRPr="002E798D">
              <w:rPr>
                <w:rFonts w:cs="Times New Roman"/>
                <w:sz w:val="20"/>
                <w:szCs w:val="20"/>
              </w:rPr>
              <w:tab/>
            </w:r>
            <w:r w:rsidRPr="002E798D">
              <w:rPr>
                <w:rFonts w:eastAsia="Times New Roman" w:cs="Times New Roman"/>
                <w:sz w:val="20"/>
                <w:szCs w:val="20"/>
                <w:lang w:val="en-GB"/>
              </w:rPr>
              <w:t>Develop monitoring mechanisms and agreements to assess progress and results</w:t>
            </w:r>
            <w:r w:rsidRPr="002E798D">
              <w:rPr>
                <w:rFonts w:eastAsia="Times New Roman" w:cs="Times New Roman"/>
                <w:i/>
                <w:sz w:val="20"/>
                <w:szCs w:val="20"/>
                <w:lang w:val="en-GB"/>
              </w:rPr>
              <w:t>.</w:t>
            </w:r>
          </w:p>
          <w:p w:rsidR="006E6D7D" w:rsidRPr="002E798D" w:rsidRDefault="006E6D7D" w:rsidP="003C1C2E">
            <w:pPr>
              <w:jc w:val="both"/>
              <w:rPr>
                <w:rFonts w:cs="Times New Roman"/>
                <w:bCs/>
                <w:iCs/>
                <w:sz w:val="20"/>
                <w:szCs w:val="20"/>
                <w:highlight w:val="yellow"/>
              </w:rPr>
            </w:pPr>
          </w:p>
        </w:tc>
      </w:tr>
      <w:tr w:rsidR="006E6D7D" w:rsidRPr="002E798D" w:rsidTr="003C1C2E">
        <w:tc>
          <w:tcPr>
            <w:tcW w:w="912"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Quality Criteria</w:t>
            </w:r>
          </w:p>
          <w:p w:rsidR="006E6D7D" w:rsidRPr="002E798D" w:rsidRDefault="006E6D7D" w:rsidP="003C1C2E">
            <w:pPr>
              <w:jc w:val="both"/>
              <w:rPr>
                <w:rFonts w:cs="Times New Roman"/>
                <w:b/>
                <w:i/>
                <w:sz w:val="20"/>
                <w:szCs w:val="20"/>
                <w:highlight w:val="yellow"/>
              </w:rPr>
            </w:pPr>
            <w:r w:rsidRPr="002E798D">
              <w:rPr>
                <w:rFonts w:cs="Times New Roman"/>
                <w:i/>
                <w:color w:val="0070C0"/>
                <w:sz w:val="20"/>
                <w:szCs w:val="20"/>
                <w:lang w:eastAsia="en-GB"/>
              </w:rPr>
              <w:t>(How/with what indicators the quality of the activity result will be measured?)</w:t>
            </w:r>
          </w:p>
        </w:tc>
        <w:tc>
          <w:tcPr>
            <w:tcW w:w="2726" w:type="pct"/>
            <w:gridSpan w:val="4"/>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Quality Method</w:t>
            </w:r>
          </w:p>
          <w:p w:rsidR="006E6D7D" w:rsidRPr="002E798D" w:rsidRDefault="006E6D7D" w:rsidP="003C1C2E">
            <w:pPr>
              <w:jc w:val="both"/>
              <w:rPr>
                <w:rFonts w:cs="Times New Roman"/>
                <w:b/>
                <w:i/>
                <w:sz w:val="20"/>
                <w:szCs w:val="20"/>
              </w:rPr>
            </w:pPr>
            <w:r w:rsidRPr="002E798D">
              <w:rPr>
                <w:rFonts w:cs="Times New Roman"/>
                <w:i/>
                <w:color w:val="0070C0"/>
                <w:sz w:val="20"/>
                <w:szCs w:val="20"/>
                <w:lang w:eastAsia="en-GB"/>
              </w:rPr>
              <w:t>(Means of verification. what method will be used to determine if quality criteria have been met?)</w:t>
            </w:r>
          </w:p>
        </w:tc>
        <w:tc>
          <w:tcPr>
            <w:tcW w:w="1362"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Date of Assessment</w:t>
            </w:r>
          </w:p>
          <w:p w:rsidR="006E6D7D" w:rsidRPr="002E798D" w:rsidRDefault="006E6D7D" w:rsidP="003C1C2E">
            <w:pPr>
              <w:jc w:val="both"/>
              <w:rPr>
                <w:rFonts w:cs="Times New Roman"/>
                <w:b/>
                <w:i/>
                <w:sz w:val="20"/>
                <w:szCs w:val="20"/>
              </w:rPr>
            </w:pPr>
            <w:r w:rsidRPr="002E798D">
              <w:rPr>
                <w:rFonts w:cs="Times New Roman"/>
                <w:i/>
                <w:color w:val="0070C0"/>
                <w:sz w:val="20"/>
                <w:szCs w:val="20"/>
                <w:lang w:eastAsia="en-GB"/>
              </w:rPr>
              <w:t>(When will the assessment of quality be performed?)</w:t>
            </w:r>
          </w:p>
        </w:tc>
      </w:tr>
      <w:tr w:rsidR="006E6D7D" w:rsidRPr="002E798D" w:rsidTr="003C1C2E">
        <w:trPr>
          <w:trHeight w:val="692"/>
        </w:trPr>
        <w:tc>
          <w:tcPr>
            <w:tcW w:w="912"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lang w:val="en-GB"/>
              </w:rPr>
            </w:pPr>
            <w:r w:rsidRPr="002E798D">
              <w:rPr>
                <w:rFonts w:cs="Times New Roman"/>
                <w:bCs/>
                <w:sz w:val="20"/>
                <w:szCs w:val="20"/>
              </w:rPr>
              <w:t># of short cycle crops transferred from Majuro to other islands</w:t>
            </w:r>
          </w:p>
        </w:tc>
        <w:tc>
          <w:tcPr>
            <w:tcW w:w="2726" w:type="pct"/>
            <w:gridSpan w:val="4"/>
            <w:vMerge w:val="restart"/>
            <w:tcBorders>
              <w:top w:val="single" w:sz="4" w:space="0" w:color="auto"/>
              <w:left w:val="single" w:sz="4" w:space="0" w:color="auto"/>
              <w:bottom w:val="single" w:sz="4" w:space="0" w:color="auto"/>
              <w:right w:val="single" w:sz="4" w:space="0" w:color="auto"/>
            </w:tcBorders>
          </w:tcPr>
          <w:p w:rsidR="006E6D7D" w:rsidRPr="002E798D" w:rsidRDefault="006E6D7D" w:rsidP="007873C4">
            <w:pPr>
              <w:numPr>
                <w:ilvl w:val="0"/>
                <w:numId w:val="11"/>
              </w:numPr>
              <w:ind w:left="342"/>
              <w:jc w:val="both"/>
              <w:rPr>
                <w:rFonts w:cs="Times New Roman"/>
                <w:sz w:val="20"/>
                <w:szCs w:val="20"/>
              </w:rPr>
            </w:pPr>
            <w:r w:rsidRPr="002E798D">
              <w:rPr>
                <w:rFonts w:cs="Times New Roman"/>
                <w:sz w:val="20"/>
                <w:szCs w:val="20"/>
                <w:lang w:val="en-GB"/>
              </w:rPr>
              <w:t>Programme</w:t>
            </w:r>
            <w:r w:rsidRPr="002E798D">
              <w:rPr>
                <w:rFonts w:cs="Times New Roman"/>
                <w:sz w:val="20"/>
                <w:szCs w:val="20"/>
              </w:rPr>
              <w:t xml:space="preserve"> Progress Report</w:t>
            </w:r>
          </w:p>
          <w:p w:rsidR="006E6D7D" w:rsidRPr="002E798D" w:rsidRDefault="006E6D7D" w:rsidP="007873C4">
            <w:pPr>
              <w:numPr>
                <w:ilvl w:val="0"/>
                <w:numId w:val="11"/>
              </w:numPr>
              <w:ind w:left="342"/>
              <w:jc w:val="both"/>
              <w:rPr>
                <w:rFonts w:cs="Times New Roman"/>
                <w:sz w:val="20"/>
                <w:szCs w:val="20"/>
              </w:rPr>
            </w:pPr>
            <w:r w:rsidRPr="002E798D">
              <w:rPr>
                <w:rFonts w:cs="Times New Roman"/>
                <w:sz w:val="20"/>
                <w:szCs w:val="20"/>
              </w:rPr>
              <w:t>Field trips to project areas</w:t>
            </w:r>
          </w:p>
          <w:p w:rsidR="006E6D7D" w:rsidRPr="002E798D" w:rsidRDefault="006E6D7D" w:rsidP="007873C4">
            <w:pPr>
              <w:numPr>
                <w:ilvl w:val="0"/>
                <w:numId w:val="11"/>
              </w:numPr>
              <w:ind w:left="342"/>
              <w:jc w:val="both"/>
              <w:rPr>
                <w:rFonts w:cs="Times New Roman"/>
                <w:sz w:val="20"/>
                <w:szCs w:val="20"/>
              </w:rPr>
            </w:pPr>
            <w:r w:rsidRPr="002E798D">
              <w:rPr>
                <w:rFonts w:cs="Times New Roman"/>
                <w:sz w:val="20"/>
                <w:szCs w:val="20"/>
              </w:rPr>
              <w:t>Government reports</w:t>
            </w:r>
          </w:p>
          <w:p w:rsidR="006E6D7D" w:rsidRPr="002E798D" w:rsidRDefault="006E6D7D" w:rsidP="003C1C2E">
            <w:pPr>
              <w:ind w:left="342"/>
              <w:jc w:val="both"/>
              <w:rPr>
                <w:rFonts w:cs="Times New Roman"/>
                <w:sz w:val="20"/>
                <w:szCs w:val="20"/>
              </w:rPr>
            </w:pPr>
          </w:p>
        </w:tc>
        <w:tc>
          <w:tcPr>
            <w:tcW w:w="1362" w:type="pct"/>
            <w:gridSpan w:val="2"/>
            <w:vMerge w:val="restart"/>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rPr>
            </w:pPr>
            <w:r w:rsidRPr="002E798D">
              <w:rPr>
                <w:rFonts w:cs="Times New Roman"/>
                <w:sz w:val="20"/>
                <w:szCs w:val="20"/>
              </w:rPr>
              <w:t>Quarterly and at the completion of the project</w:t>
            </w:r>
          </w:p>
        </w:tc>
      </w:tr>
      <w:tr w:rsidR="006E6D7D" w:rsidRPr="002E798D" w:rsidTr="003C1C2E">
        <w:trPr>
          <w:trHeight w:val="800"/>
        </w:trPr>
        <w:tc>
          <w:tcPr>
            <w:tcW w:w="912"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p>
        </w:tc>
        <w:tc>
          <w:tcPr>
            <w:tcW w:w="2726" w:type="pct"/>
            <w:gridSpan w:val="4"/>
            <w:vMerge/>
            <w:tcBorders>
              <w:top w:val="single" w:sz="4" w:space="0" w:color="auto"/>
              <w:left w:val="single" w:sz="4" w:space="0" w:color="auto"/>
              <w:bottom w:val="single" w:sz="4" w:space="0" w:color="auto"/>
              <w:right w:val="single" w:sz="4" w:space="0" w:color="auto"/>
            </w:tcBorders>
          </w:tcPr>
          <w:p w:rsidR="006E6D7D" w:rsidRPr="002E798D" w:rsidRDefault="006E6D7D" w:rsidP="007873C4">
            <w:pPr>
              <w:numPr>
                <w:ilvl w:val="0"/>
                <w:numId w:val="11"/>
              </w:numPr>
              <w:ind w:left="342"/>
              <w:jc w:val="both"/>
              <w:rPr>
                <w:rFonts w:cs="Times New Roman"/>
                <w:sz w:val="20"/>
                <w:szCs w:val="20"/>
                <w:highlight w:val="yellow"/>
              </w:rPr>
            </w:pPr>
          </w:p>
        </w:tc>
        <w:tc>
          <w:tcPr>
            <w:tcW w:w="1362" w:type="pct"/>
            <w:gridSpan w:val="2"/>
            <w:vMerge/>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p>
        </w:tc>
      </w:tr>
      <w:tr w:rsidR="006E6D7D" w:rsidRPr="002E798D" w:rsidTr="003C1C2E">
        <w:trPr>
          <w:trHeight w:val="225"/>
        </w:trPr>
        <w:tc>
          <w:tcPr>
            <w:tcW w:w="912"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lang w:eastAsia="ja-JP"/>
              </w:rPr>
            </w:pPr>
          </w:p>
        </w:tc>
        <w:tc>
          <w:tcPr>
            <w:tcW w:w="2726" w:type="pct"/>
            <w:gridSpan w:val="4"/>
            <w:vMerge/>
            <w:tcBorders>
              <w:top w:val="single" w:sz="4" w:space="0" w:color="auto"/>
              <w:left w:val="single" w:sz="4" w:space="0" w:color="auto"/>
              <w:bottom w:val="single" w:sz="4" w:space="0" w:color="auto"/>
              <w:right w:val="single" w:sz="4" w:space="0" w:color="auto"/>
            </w:tcBorders>
          </w:tcPr>
          <w:p w:rsidR="006E6D7D" w:rsidRPr="002E798D" w:rsidRDefault="006E6D7D" w:rsidP="007873C4">
            <w:pPr>
              <w:numPr>
                <w:ilvl w:val="0"/>
                <w:numId w:val="11"/>
              </w:numPr>
              <w:ind w:left="342"/>
              <w:jc w:val="both"/>
              <w:rPr>
                <w:rFonts w:cs="Times New Roman"/>
                <w:sz w:val="20"/>
                <w:szCs w:val="20"/>
                <w:highlight w:val="yellow"/>
              </w:rPr>
            </w:pPr>
          </w:p>
        </w:tc>
        <w:tc>
          <w:tcPr>
            <w:tcW w:w="1362" w:type="pct"/>
            <w:gridSpan w:val="2"/>
            <w:vMerge/>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p>
        </w:tc>
      </w:tr>
      <w:tr w:rsidR="006E6D7D" w:rsidRPr="002E798D" w:rsidTr="003C1C2E">
        <w:trPr>
          <w:trHeight w:val="225"/>
        </w:trPr>
        <w:tc>
          <w:tcPr>
            <w:tcW w:w="912"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lang w:eastAsia="ja-JP"/>
              </w:rPr>
            </w:pPr>
          </w:p>
        </w:tc>
        <w:tc>
          <w:tcPr>
            <w:tcW w:w="2726" w:type="pct"/>
            <w:gridSpan w:val="4"/>
            <w:vMerge/>
            <w:tcBorders>
              <w:top w:val="single" w:sz="4" w:space="0" w:color="auto"/>
              <w:left w:val="single" w:sz="4" w:space="0" w:color="auto"/>
              <w:bottom w:val="single" w:sz="4" w:space="0" w:color="auto"/>
              <w:right w:val="single" w:sz="4" w:space="0" w:color="auto"/>
            </w:tcBorders>
          </w:tcPr>
          <w:p w:rsidR="006E6D7D" w:rsidRPr="002E798D" w:rsidRDefault="006E6D7D" w:rsidP="007873C4">
            <w:pPr>
              <w:numPr>
                <w:ilvl w:val="0"/>
                <w:numId w:val="11"/>
              </w:numPr>
              <w:ind w:left="342"/>
              <w:jc w:val="both"/>
              <w:rPr>
                <w:rFonts w:cs="Times New Roman"/>
                <w:sz w:val="20"/>
                <w:szCs w:val="20"/>
                <w:highlight w:val="yellow"/>
              </w:rPr>
            </w:pPr>
          </w:p>
        </w:tc>
        <w:tc>
          <w:tcPr>
            <w:tcW w:w="1362" w:type="pct"/>
            <w:gridSpan w:val="2"/>
            <w:vMerge/>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p>
        </w:tc>
      </w:tr>
      <w:tr w:rsidR="006E6D7D" w:rsidRPr="002E798D" w:rsidTr="003C1C2E">
        <w:trPr>
          <w:trHeight w:val="125"/>
        </w:trPr>
        <w:tc>
          <w:tcPr>
            <w:tcW w:w="5000" w:type="pct"/>
            <w:gridSpan w:val="9"/>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p>
        </w:tc>
      </w:tr>
      <w:tr w:rsidR="006E6D7D" w:rsidRPr="002E798D" w:rsidTr="003C1C2E">
        <w:tc>
          <w:tcPr>
            <w:tcW w:w="478" w:type="pct"/>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jc w:val="both"/>
              <w:rPr>
                <w:rFonts w:cs="Times New Roman"/>
                <w:b/>
                <w:sz w:val="20"/>
                <w:szCs w:val="20"/>
                <w:highlight w:val="yellow"/>
              </w:rPr>
            </w:pPr>
            <w:r w:rsidRPr="002E798D">
              <w:rPr>
                <w:rFonts w:cs="Times New Roman"/>
                <w:b/>
                <w:sz w:val="20"/>
                <w:szCs w:val="20"/>
              </w:rPr>
              <w:t>Activity Result 1.2</w:t>
            </w:r>
          </w:p>
        </w:tc>
        <w:tc>
          <w:tcPr>
            <w:tcW w:w="2810" w:type="pct"/>
            <w:gridSpan w:val="4"/>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snapToGrid w:val="0"/>
              <w:jc w:val="both"/>
              <w:rPr>
                <w:rFonts w:cs="Times New Roman"/>
                <w:b/>
                <w:sz w:val="20"/>
                <w:szCs w:val="20"/>
                <w:highlight w:val="yellow"/>
              </w:rPr>
            </w:pPr>
            <w:r w:rsidRPr="002E798D">
              <w:rPr>
                <w:rFonts w:eastAsia="Times New Roman" w:cs="Times New Roman"/>
                <w:b/>
                <w:sz w:val="20"/>
                <w:szCs w:val="20"/>
                <w:lang w:val="en-GB"/>
              </w:rPr>
              <w:t>Transfer of new varieties of climate ready plantlets to RMI for greenhouse cultivation</w:t>
            </w:r>
          </w:p>
        </w:tc>
        <w:tc>
          <w:tcPr>
            <w:tcW w:w="1712" w:type="pct"/>
            <w:gridSpan w:val="4"/>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jc w:val="both"/>
              <w:rPr>
                <w:rFonts w:cs="Times New Roman"/>
                <w:sz w:val="20"/>
                <w:szCs w:val="20"/>
              </w:rPr>
            </w:pPr>
            <w:r w:rsidRPr="002E798D">
              <w:rPr>
                <w:rFonts w:cs="Times New Roman"/>
                <w:sz w:val="20"/>
                <w:szCs w:val="20"/>
              </w:rPr>
              <w:t xml:space="preserve">Start Date:  </w:t>
            </w:r>
            <w:r w:rsidR="00C10E74">
              <w:rPr>
                <w:rFonts w:cs="Times New Roman"/>
                <w:sz w:val="20"/>
                <w:szCs w:val="20"/>
              </w:rPr>
              <w:t xml:space="preserve">June </w:t>
            </w:r>
            <w:r w:rsidR="00C10E74" w:rsidRPr="002E798D">
              <w:rPr>
                <w:rFonts w:cs="Times New Roman"/>
                <w:sz w:val="20"/>
                <w:szCs w:val="20"/>
              </w:rPr>
              <w:t xml:space="preserve"> </w:t>
            </w:r>
            <w:r w:rsidRPr="002E798D">
              <w:rPr>
                <w:rFonts w:cs="Times New Roman"/>
                <w:sz w:val="20"/>
                <w:szCs w:val="20"/>
              </w:rPr>
              <w:t>2013</w:t>
            </w:r>
          </w:p>
          <w:p w:rsidR="006E6D7D" w:rsidRPr="002E798D" w:rsidRDefault="006E6D7D" w:rsidP="00C10E74">
            <w:pPr>
              <w:jc w:val="both"/>
              <w:rPr>
                <w:rFonts w:cs="Times New Roman"/>
                <w:sz w:val="20"/>
                <w:szCs w:val="20"/>
                <w:highlight w:val="yellow"/>
              </w:rPr>
            </w:pPr>
            <w:r w:rsidRPr="002E798D">
              <w:rPr>
                <w:rFonts w:cs="Times New Roman"/>
                <w:sz w:val="20"/>
                <w:szCs w:val="20"/>
              </w:rPr>
              <w:t xml:space="preserve">End Date:    </w:t>
            </w:r>
            <w:r w:rsidR="00C10E74">
              <w:rPr>
                <w:rFonts w:cs="Times New Roman"/>
                <w:sz w:val="20"/>
                <w:szCs w:val="20"/>
              </w:rPr>
              <w:t xml:space="preserve">August </w:t>
            </w:r>
            <w:r w:rsidR="00C10E74" w:rsidRPr="002E798D">
              <w:rPr>
                <w:rFonts w:cs="Times New Roman"/>
                <w:sz w:val="20"/>
                <w:szCs w:val="20"/>
              </w:rPr>
              <w:t xml:space="preserve"> </w:t>
            </w:r>
            <w:r w:rsidRPr="002E798D">
              <w:rPr>
                <w:rFonts w:cs="Times New Roman"/>
                <w:sz w:val="20"/>
                <w:szCs w:val="20"/>
              </w:rPr>
              <w:t>2013</w:t>
            </w:r>
          </w:p>
        </w:tc>
      </w:tr>
      <w:tr w:rsidR="006E6D7D" w:rsidRPr="002E798D" w:rsidTr="003C1C2E">
        <w:tc>
          <w:tcPr>
            <w:tcW w:w="478" w:type="pct"/>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highlight w:val="yellow"/>
              </w:rPr>
            </w:pPr>
            <w:r w:rsidRPr="002E798D">
              <w:rPr>
                <w:rFonts w:cs="Times New Roman"/>
                <w:b/>
                <w:sz w:val="20"/>
                <w:szCs w:val="20"/>
              </w:rPr>
              <w:t>Purpose</w:t>
            </w:r>
          </w:p>
        </w:tc>
        <w:tc>
          <w:tcPr>
            <w:tcW w:w="4522" w:type="pct"/>
            <w:gridSpan w:val="8"/>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r w:rsidRPr="002E798D">
              <w:rPr>
                <w:rFonts w:cs="Times New Roman"/>
                <w:sz w:val="20"/>
                <w:szCs w:val="20"/>
              </w:rPr>
              <w:t>To address the food shortage caused by drought, in the medium term, and introduce more suitable crop varieties</w:t>
            </w:r>
          </w:p>
        </w:tc>
      </w:tr>
      <w:tr w:rsidR="006E6D7D" w:rsidRPr="002E798D" w:rsidTr="003C1C2E">
        <w:tc>
          <w:tcPr>
            <w:tcW w:w="478" w:type="pct"/>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Description</w:t>
            </w:r>
          </w:p>
          <w:p w:rsidR="006E6D7D" w:rsidRPr="002E798D" w:rsidRDefault="006E6D7D" w:rsidP="003C1C2E">
            <w:pPr>
              <w:jc w:val="both"/>
              <w:rPr>
                <w:rFonts w:cs="Times New Roman"/>
                <w:b/>
                <w:sz w:val="20"/>
                <w:szCs w:val="20"/>
              </w:rPr>
            </w:pPr>
          </w:p>
        </w:tc>
        <w:tc>
          <w:tcPr>
            <w:tcW w:w="4522" w:type="pct"/>
            <w:gridSpan w:val="8"/>
            <w:tcBorders>
              <w:top w:val="single" w:sz="4" w:space="0" w:color="auto"/>
              <w:left w:val="single" w:sz="4" w:space="0" w:color="auto"/>
              <w:bottom w:val="single" w:sz="4" w:space="0" w:color="auto"/>
              <w:right w:val="single" w:sz="4" w:space="0" w:color="auto"/>
            </w:tcBorders>
          </w:tcPr>
          <w:p w:rsidR="006E6D7D" w:rsidRPr="002E798D" w:rsidRDefault="006E6D7D" w:rsidP="007873C4">
            <w:pPr>
              <w:numPr>
                <w:ilvl w:val="2"/>
                <w:numId w:val="17"/>
              </w:numPr>
              <w:tabs>
                <w:tab w:val="left" w:pos="342"/>
              </w:tabs>
              <w:contextualSpacing/>
              <w:jc w:val="both"/>
              <w:rPr>
                <w:rFonts w:eastAsia="Times New Roman" w:cs="Times New Roman"/>
                <w:sz w:val="20"/>
                <w:szCs w:val="20"/>
                <w:lang w:val="en-GB"/>
              </w:rPr>
            </w:pPr>
            <w:r w:rsidRPr="002E798D">
              <w:rPr>
                <w:rFonts w:eastAsia="Times New Roman" w:cs="Times New Roman"/>
                <w:sz w:val="20"/>
                <w:szCs w:val="20"/>
                <w:lang w:val="en-GB"/>
              </w:rPr>
              <w:t>Temporary laboratory assistant</w:t>
            </w:r>
          </w:p>
          <w:p w:rsidR="006E6D7D" w:rsidRPr="002E798D" w:rsidRDefault="006E6D7D" w:rsidP="007873C4">
            <w:pPr>
              <w:numPr>
                <w:ilvl w:val="2"/>
                <w:numId w:val="18"/>
              </w:numPr>
              <w:tabs>
                <w:tab w:val="left" w:pos="342"/>
              </w:tabs>
              <w:contextualSpacing/>
              <w:jc w:val="both"/>
              <w:rPr>
                <w:rFonts w:eastAsia="Times New Roman" w:cs="Times New Roman"/>
                <w:b/>
                <w:i/>
                <w:sz w:val="20"/>
                <w:szCs w:val="20"/>
                <w:lang w:val="en-GB"/>
              </w:rPr>
            </w:pPr>
            <w:r w:rsidRPr="002E798D">
              <w:rPr>
                <w:rFonts w:eastAsia="Times New Roman" w:cs="Times New Roman"/>
                <w:sz w:val="20"/>
                <w:szCs w:val="20"/>
                <w:lang w:val="en-GB"/>
              </w:rPr>
              <w:t xml:space="preserve">Laboratory supplies, bio security and </w:t>
            </w:r>
            <w:proofErr w:type="spellStart"/>
            <w:r w:rsidRPr="002E798D">
              <w:rPr>
                <w:rFonts w:eastAsia="Times New Roman" w:cs="Times New Roman"/>
                <w:sz w:val="20"/>
                <w:szCs w:val="20"/>
                <w:lang w:val="en-GB"/>
              </w:rPr>
              <w:t>phytosanitary</w:t>
            </w:r>
            <w:proofErr w:type="spellEnd"/>
            <w:r w:rsidRPr="002E798D">
              <w:rPr>
                <w:rFonts w:eastAsia="Times New Roman" w:cs="Times New Roman"/>
                <w:sz w:val="20"/>
                <w:szCs w:val="20"/>
                <w:lang w:val="en-GB"/>
              </w:rPr>
              <w:t xml:space="preserve"> expenses</w:t>
            </w:r>
          </w:p>
          <w:p w:rsidR="006E6D7D" w:rsidRPr="002E798D" w:rsidRDefault="006E6D7D" w:rsidP="003C1C2E">
            <w:pPr>
              <w:jc w:val="both"/>
              <w:rPr>
                <w:rFonts w:cs="Times New Roman"/>
                <w:sz w:val="20"/>
                <w:szCs w:val="20"/>
                <w:highlight w:val="yellow"/>
              </w:rPr>
            </w:pPr>
            <w:r w:rsidRPr="002E798D">
              <w:rPr>
                <w:rFonts w:eastAsia="Times New Roman" w:cs="Times New Roman"/>
                <w:sz w:val="20"/>
                <w:szCs w:val="20"/>
                <w:lang w:val="en-GB"/>
              </w:rPr>
              <w:lastRenderedPageBreak/>
              <w:t>1.2.3.   Transport and distribution costs in compliance with quarantine procedures</w:t>
            </w:r>
            <w:r w:rsidRPr="002E798D" w:rsidDel="00315DCB">
              <w:rPr>
                <w:rFonts w:cs="Times New Roman"/>
                <w:sz w:val="20"/>
                <w:szCs w:val="20"/>
                <w:highlight w:val="yellow"/>
              </w:rPr>
              <w:t xml:space="preserve"> </w:t>
            </w:r>
          </w:p>
        </w:tc>
      </w:tr>
      <w:tr w:rsidR="006E6D7D" w:rsidRPr="002E798D" w:rsidTr="003C1C2E">
        <w:tc>
          <w:tcPr>
            <w:tcW w:w="912"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lastRenderedPageBreak/>
              <w:t>Quality Criteria</w:t>
            </w:r>
          </w:p>
        </w:tc>
        <w:tc>
          <w:tcPr>
            <w:tcW w:w="2726" w:type="pct"/>
            <w:gridSpan w:val="4"/>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Quality Method</w:t>
            </w:r>
          </w:p>
        </w:tc>
        <w:tc>
          <w:tcPr>
            <w:tcW w:w="1362"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Date of Assessment</w:t>
            </w:r>
          </w:p>
        </w:tc>
      </w:tr>
      <w:tr w:rsidR="006E6D7D" w:rsidRPr="002E798D" w:rsidTr="003C1C2E">
        <w:trPr>
          <w:trHeight w:val="300"/>
        </w:trPr>
        <w:tc>
          <w:tcPr>
            <w:tcW w:w="912"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r w:rsidRPr="002E798D">
              <w:rPr>
                <w:rFonts w:cs="Times New Roman"/>
                <w:sz w:val="20"/>
                <w:szCs w:val="20"/>
                <w:lang w:eastAsia="ja-JP"/>
              </w:rPr>
              <w:t>climate ready plantlets transferred from Fiji to RMI</w:t>
            </w:r>
          </w:p>
        </w:tc>
        <w:tc>
          <w:tcPr>
            <w:tcW w:w="2726" w:type="pct"/>
            <w:gridSpan w:val="4"/>
            <w:vMerge w:val="restart"/>
            <w:tcBorders>
              <w:top w:val="single" w:sz="4" w:space="0" w:color="auto"/>
              <w:left w:val="single" w:sz="4" w:space="0" w:color="auto"/>
              <w:bottom w:val="single" w:sz="4" w:space="0" w:color="auto"/>
              <w:right w:val="single" w:sz="4" w:space="0" w:color="auto"/>
            </w:tcBorders>
          </w:tcPr>
          <w:p w:rsidR="006E6D7D" w:rsidRPr="002E798D" w:rsidRDefault="006E6D7D" w:rsidP="007873C4">
            <w:pPr>
              <w:numPr>
                <w:ilvl w:val="0"/>
                <w:numId w:val="14"/>
              </w:numPr>
              <w:ind w:left="252" w:hanging="252"/>
              <w:jc w:val="both"/>
              <w:rPr>
                <w:rFonts w:cs="Times New Roman"/>
                <w:sz w:val="20"/>
                <w:szCs w:val="20"/>
              </w:rPr>
            </w:pPr>
            <w:proofErr w:type="spellStart"/>
            <w:r w:rsidRPr="002E798D">
              <w:rPr>
                <w:rFonts w:cs="Times New Roman"/>
                <w:sz w:val="20"/>
                <w:szCs w:val="20"/>
              </w:rPr>
              <w:t>Programme</w:t>
            </w:r>
            <w:proofErr w:type="spellEnd"/>
            <w:r w:rsidRPr="002E798D">
              <w:rPr>
                <w:rFonts w:cs="Times New Roman"/>
                <w:sz w:val="20"/>
                <w:szCs w:val="20"/>
              </w:rPr>
              <w:t xml:space="preserve"> progress reports</w:t>
            </w:r>
          </w:p>
          <w:p w:rsidR="006E6D7D" w:rsidRPr="002E798D" w:rsidRDefault="006E6D7D" w:rsidP="007873C4">
            <w:pPr>
              <w:numPr>
                <w:ilvl w:val="0"/>
                <w:numId w:val="14"/>
              </w:numPr>
              <w:ind w:left="252" w:hanging="252"/>
              <w:jc w:val="both"/>
              <w:rPr>
                <w:rFonts w:cs="Times New Roman"/>
                <w:sz w:val="20"/>
                <w:szCs w:val="20"/>
              </w:rPr>
            </w:pPr>
            <w:r w:rsidRPr="002E798D">
              <w:rPr>
                <w:rFonts w:cs="Times New Roman"/>
                <w:sz w:val="20"/>
                <w:szCs w:val="20"/>
              </w:rPr>
              <w:t>Field visits</w:t>
            </w:r>
          </w:p>
          <w:p w:rsidR="006E6D7D" w:rsidRPr="002E798D" w:rsidRDefault="006E6D7D" w:rsidP="003C1C2E">
            <w:pPr>
              <w:jc w:val="both"/>
              <w:rPr>
                <w:rFonts w:cs="Times New Roman"/>
                <w:iCs/>
                <w:sz w:val="20"/>
                <w:szCs w:val="20"/>
                <w:lang w:eastAsia="ja-JP"/>
              </w:rPr>
            </w:pPr>
          </w:p>
        </w:tc>
        <w:tc>
          <w:tcPr>
            <w:tcW w:w="1362" w:type="pct"/>
            <w:gridSpan w:val="2"/>
            <w:vMerge w:val="restart"/>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rPr>
            </w:pPr>
            <w:r w:rsidRPr="002E798D">
              <w:rPr>
                <w:rFonts w:cs="Times New Roman"/>
                <w:sz w:val="20"/>
                <w:szCs w:val="20"/>
              </w:rPr>
              <w:t>Quarterly, annually and at the completion of the training;</w:t>
            </w:r>
          </w:p>
        </w:tc>
      </w:tr>
      <w:tr w:rsidR="006E6D7D" w:rsidRPr="002E798D" w:rsidTr="003C1C2E">
        <w:trPr>
          <w:trHeight w:val="270"/>
        </w:trPr>
        <w:tc>
          <w:tcPr>
            <w:tcW w:w="912"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r w:rsidRPr="002E798D">
              <w:rPr>
                <w:rFonts w:cs="Times New Roman"/>
                <w:sz w:val="20"/>
                <w:szCs w:val="20"/>
                <w:lang w:eastAsia="ja-JP"/>
              </w:rPr>
              <w:t># of new drought resistant crop varieties introduced to RMI</w:t>
            </w:r>
          </w:p>
        </w:tc>
        <w:tc>
          <w:tcPr>
            <w:tcW w:w="2726" w:type="pct"/>
            <w:gridSpan w:val="4"/>
            <w:vMerge/>
            <w:tcBorders>
              <w:top w:val="single" w:sz="4" w:space="0" w:color="auto"/>
              <w:left w:val="single" w:sz="4" w:space="0" w:color="auto"/>
              <w:bottom w:val="single" w:sz="4" w:space="0" w:color="auto"/>
              <w:right w:val="single" w:sz="4" w:space="0" w:color="auto"/>
            </w:tcBorders>
          </w:tcPr>
          <w:p w:rsidR="006E6D7D" w:rsidRPr="002E798D" w:rsidRDefault="006E6D7D" w:rsidP="007873C4">
            <w:pPr>
              <w:numPr>
                <w:ilvl w:val="0"/>
                <w:numId w:val="12"/>
              </w:numPr>
              <w:ind w:left="252" w:hanging="288"/>
              <w:jc w:val="both"/>
              <w:rPr>
                <w:rFonts w:cs="Times New Roman"/>
                <w:sz w:val="20"/>
                <w:szCs w:val="20"/>
                <w:highlight w:val="yellow"/>
              </w:rPr>
            </w:pPr>
          </w:p>
        </w:tc>
        <w:tc>
          <w:tcPr>
            <w:tcW w:w="1362" w:type="pct"/>
            <w:gridSpan w:val="2"/>
            <w:vMerge/>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p>
        </w:tc>
      </w:tr>
      <w:tr w:rsidR="006E6D7D" w:rsidRPr="002E798D" w:rsidTr="003C1C2E">
        <w:trPr>
          <w:trHeight w:val="593"/>
        </w:trPr>
        <w:tc>
          <w:tcPr>
            <w:tcW w:w="912"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lang w:eastAsia="ja-JP"/>
              </w:rPr>
            </w:pPr>
            <w:r w:rsidRPr="002E798D">
              <w:rPr>
                <w:rFonts w:cs="Times New Roman"/>
                <w:sz w:val="20"/>
                <w:szCs w:val="20"/>
                <w:lang w:eastAsia="ja-JP"/>
              </w:rPr>
              <w:t>laboratory  assistant hired and meets production targets</w:t>
            </w:r>
          </w:p>
        </w:tc>
        <w:tc>
          <w:tcPr>
            <w:tcW w:w="2726" w:type="pct"/>
            <w:gridSpan w:val="4"/>
            <w:vMerge/>
            <w:tcBorders>
              <w:top w:val="single" w:sz="4" w:space="0" w:color="auto"/>
              <w:left w:val="single" w:sz="4" w:space="0" w:color="auto"/>
              <w:bottom w:val="single" w:sz="4" w:space="0" w:color="auto"/>
              <w:right w:val="single" w:sz="4" w:space="0" w:color="auto"/>
            </w:tcBorders>
          </w:tcPr>
          <w:p w:rsidR="006E6D7D" w:rsidRPr="002E798D" w:rsidRDefault="006E6D7D" w:rsidP="007873C4">
            <w:pPr>
              <w:numPr>
                <w:ilvl w:val="0"/>
                <w:numId w:val="12"/>
              </w:numPr>
              <w:ind w:left="252" w:hanging="288"/>
              <w:jc w:val="both"/>
              <w:rPr>
                <w:rFonts w:cs="Times New Roman"/>
                <w:sz w:val="20"/>
                <w:szCs w:val="20"/>
                <w:highlight w:val="yellow"/>
              </w:rPr>
            </w:pPr>
          </w:p>
        </w:tc>
        <w:tc>
          <w:tcPr>
            <w:tcW w:w="1362" w:type="pct"/>
            <w:gridSpan w:val="2"/>
            <w:vMerge/>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p>
        </w:tc>
      </w:tr>
      <w:tr w:rsidR="006E6D7D" w:rsidRPr="002E798D" w:rsidTr="003C1C2E">
        <w:tc>
          <w:tcPr>
            <w:tcW w:w="5000" w:type="pct"/>
            <w:gridSpan w:val="9"/>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p>
        </w:tc>
      </w:tr>
      <w:tr w:rsidR="006E6D7D" w:rsidRPr="002E798D" w:rsidTr="003C1C2E">
        <w:trPr>
          <w:trHeight w:val="547"/>
        </w:trPr>
        <w:tc>
          <w:tcPr>
            <w:tcW w:w="678" w:type="pct"/>
            <w:gridSpan w:val="2"/>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jc w:val="both"/>
              <w:rPr>
                <w:rFonts w:cs="Times New Roman"/>
                <w:b/>
                <w:sz w:val="20"/>
                <w:szCs w:val="20"/>
                <w:highlight w:val="yellow"/>
              </w:rPr>
            </w:pPr>
            <w:r w:rsidRPr="002E798D">
              <w:rPr>
                <w:rFonts w:cs="Times New Roman"/>
                <w:b/>
                <w:sz w:val="20"/>
                <w:szCs w:val="20"/>
              </w:rPr>
              <w:t>Activity Result 1.3</w:t>
            </w:r>
          </w:p>
        </w:tc>
        <w:tc>
          <w:tcPr>
            <w:tcW w:w="2790" w:type="pct"/>
            <w:gridSpan w:val="4"/>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tabs>
                <w:tab w:val="left" w:pos="342"/>
              </w:tabs>
              <w:jc w:val="both"/>
              <w:rPr>
                <w:rFonts w:eastAsia="Times New Roman" w:cs="Times New Roman"/>
                <w:b/>
                <w:sz w:val="20"/>
                <w:szCs w:val="20"/>
                <w:lang w:val="en-GB"/>
              </w:rPr>
            </w:pPr>
            <w:r w:rsidRPr="002E798D">
              <w:rPr>
                <w:rFonts w:cs="Times New Roman"/>
                <w:b/>
                <w:sz w:val="20"/>
                <w:szCs w:val="20"/>
              </w:rPr>
              <w:t xml:space="preserve">Agriculture skill development for the target beneficiaries </w:t>
            </w:r>
            <w:r w:rsidR="001E6619" w:rsidRPr="002E798D">
              <w:rPr>
                <w:rFonts w:cs="Times New Roman"/>
                <w:b/>
                <w:sz w:val="20"/>
                <w:szCs w:val="20"/>
              </w:rPr>
              <w:t>conducted</w:t>
            </w:r>
            <w:r w:rsidR="001E6619" w:rsidRPr="002E798D">
              <w:rPr>
                <w:rFonts w:eastAsia="Times New Roman" w:cs="Times New Roman"/>
                <w:b/>
                <w:sz w:val="20"/>
                <w:szCs w:val="20"/>
                <w:lang w:val="en-GB"/>
              </w:rPr>
              <w:t xml:space="preserve"> ii</w:t>
            </w:r>
            <w:r w:rsidRPr="002E798D">
              <w:rPr>
                <w:rFonts w:eastAsia="Times New Roman" w:cs="Times New Roman"/>
                <w:b/>
                <w:sz w:val="20"/>
                <w:szCs w:val="20"/>
                <w:lang w:val="en-GB"/>
              </w:rPr>
              <w:t>) action oriented (hands on) “training of trainers’ provided by FAO to agriculture officers and community leaders/</w:t>
            </w:r>
            <w:r w:rsidR="001E6619" w:rsidRPr="002E798D">
              <w:rPr>
                <w:rFonts w:eastAsia="Times New Roman" w:cs="Times New Roman"/>
                <w:b/>
                <w:sz w:val="20"/>
                <w:szCs w:val="20"/>
                <w:lang w:val="en-GB"/>
              </w:rPr>
              <w:t>champions in</w:t>
            </w:r>
            <w:r w:rsidRPr="002E798D">
              <w:rPr>
                <w:rFonts w:eastAsia="Times New Roman" w:cs="Times New Roman"/>
                <w:b/>
                <w:sz w:val="20"/>
                <w:szCs w:val="20"/>
                <w:lang w:val="en-GB"/>
              </w:rPr>
              <w:t xml:space="preserve"> RMI on propagation and dissemination of climate ready crop varieties.</w:t>
            </w:r>
          </w:p>
          <w:p w:rsidR="006E6D7D" w:rsidRPr="002E798D" w:rsidRDefault="006E6D7D" w:rsidP="003C1C2E">
            <w:pPr>
              <w:snapToGrid w:val="0"/>
              <w:jc w:val="both"/>
              <w:rPr>
                <w:rFonts w:cs="Times New Roman"/>
                <w:b/>
                <w:sz w:val="20"/>
                <w:szCs w:val="20"/>
                <w:highlight w:val="yellow"/>
                <w:lang w:val="en-GB"/>
              </w:rPr>
            </w:pPr>
          </w:p>
        </w:tc>
        <w:tc>
          <w:tcPr>
            <w:tcW w:w="1531" w:type="pct"/>
            <w:gridSpan w:val="3"/>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jc w:val="both"/>
              <w:rPr>
                <w:rFonts w:cs="Times New Roman"/>
                <w:sz w:val="20"/>
                <w:szCs w:val="20"/>
              </w:rPr>
            </w:pPr>
            <w:r w:rsidRPr="002E798D">
              <w:rPr>
                <w:rFonts w:cs="Times New Roman"/>
                <w:sz w:val="20"/>
                <w:szCs w:val="20"/>
              </w:rPr>
              <w:t>Start Date:  July 2013</w:t>
            </w:r>
          </w:p>
          <w:p w:rsidR="006E6D7D" w:rsidRPr="002E798D" w:rsidRDefault="006E6D7D" w:rsidP="00C10E74">
            <w:pPr>
              <w:snapToGrid w:val="0"/>
              <w:jc w:val="both"/>
              <w:rPr>
                <w:rFonts w:cs="Times New Roman"/>
                <w:b/>
                <w:sz w:val="20"/>
                <w:szCs w:val="20"/>
                <w:highlight w:val="yellow"/>
              </w:rPr>
            </w:pPr>
            <w:r w:rsidRPr="002E798D">
              <w:rPr>
                <w:rFonts w:cs="Times New Roman"/>
                <w:sz w:val="20"/>
                <w:szCs w:val="20"/>
              </w:rPr>
              <w:t xml:space="preserve">End Date:    </w:t>
            </w:r>
            <w:r w:rsidR="00C10E74">
              <w:rPr>
                <w:rFonts w:cs="Times New Roman"/>
                <w:sz w:val="20"/>
                <w:szCs w:val="20"/>
              </w:rPr>
              <w:t xml:space="preserve">July </w:t>
            </w:r>
            <w:r w:rsidR="00C10E74" w:rsidRPr="002E798D">
              <w:rPr>
                <w:rFonts w:cs="Times New Roman"/>
                <w:sz w:val="20"/>
                <w:szCs w:val="20"/>
              </w:rPr>
              <w:t xml:space="preserve">  </w:t>
            </w:r>
            <w:r w:rsidRPr="002E798D">
              <w:rPr>
                <w:rFonts w:cs="Times New Roman"/>
                <w:sz w:val="20"/>
                <w:szCs w:val="20"/>
              </w:rPr>
              <w:t>2013</w:t>
            </w:r>
          </w:p>
        </w:tc>
      </w:tr>
      <w:tr w:rsidR="006E6D7D" w:rsidRPr="002E798D" w:rsidTr="003C1C2E">
        <w:trPr>
          <w:trHeight w:val="547"/>
        </w:trPr>
        <w:tc>
          <w:tcPr>
            <w:tcW w:w="678"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highlight w:val="yellow"/>
              </w:rPr>
            </w:pPr>
            <w:r w:rsidRPr="002E798D">
              <w:rPr>
                <w:rFonts w:cs="Times New Roman"/>
                <w:b/>
                <w:sz w:val="20"/>
                <w:szCs w:val="20"/>
              </w:rPr>
              <w:t>Purpose</w:t>
            </w:r>
          </w:p>
        </w:tc>
        <w:tc>
          <w:tcPr>
            <w:tcW w:w="4322" w:type="pct"/>
            <w:gridSpan w:val="7"/>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rPr>
            </w:pPr>
            <w:r w:rsidRPr="002E798D">
              <w:rPr>
                <w:rFonts w:cs="Times New Roman"/>
                <w:sz w:val="20"/>
                <w:szCs w:val="20"/>
              </w:rPr>
              <w:t xml:space="preserve">To build agriculture skills/knowledge of communities on sustainable and drought resilient practice; </w:t>
            </w:r>
          </w:p>
          <w:p w:rsidR="006E6D7D" w:rsidRPr="002E798D" w:rsidRDefault="006E6D7D" w:rsidP="003C1C2E">
            <w:pPr>
              <w:jc w:val="both"/>
              <w:rPr>
                <w:rFonts w:cs="Times New Roman"/>
                <w:sz w:val="20"/>
                <w:szCs w:val="20"/>
                <w:highlight w:val="yellow"/>
              </w:rPr>
            </w:pPr>
          </w:p>
        </w:tc>
      </w:tr>
      <w:tr w:rsidR="006E6D7D" w:rsidRPr="002E798D" w:rsidTr="003C1C2E">
        <w:trPr>
          <w:trHeight w:val="782"/>
        </w:trPr>
        <w:tc>
          <w:tcPr>
            <w:tcW w:w="678"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highlight w:val="yellow"/>
              </w:rPr>
            </w:pPr>
            <w:r w:rsidRPr="002E798D">
              <w:rPr>
                <w:rFonts w:cs="Times New Roman"/>
                <w:b/>
                <w:sz w:val="20"/>
                <w:szCs w:val="20"/>
              </w:rPr>
              <w:t>Description</w:t>
            </w:r>
          </w:p>
        </w:tc>
        <w:tc>
          <w:tcPr>
            <w:tcW w:w="4322" w:type="pct"/>
            <w:gridSpan w:val="7"/>
            <w:tcBorders>
              <w:top w:val="single" w:sz="4" w:space="0" w:color="auto"/>
              <w:left w:val="single" w:sz="4" w:space="0" w:color="auto"/>
              <w:bottom w:val="single" w:sz="4" w:space="0" w:color="auto"/>
              <w:right w:val="single" w:sz="4" w:space="0" w:color="auto"/>
            </w:tcBorders>
          </w:tcPr>
          <w:p w:rsidR="006E6D7D" w:rsidRPr="002E798D" w:rsidRDefault="006E6D7D" w:rsidP="007873C4">
            <w:pPr>
              <w:pStyle w:val="ColorfulList-Accent11"/>
              <w:numPr>
                <w:ilvl w:val="2"/>
                <w:numId w:val="21"/>
              </w:numPr>
              <w:spacing w:after="0" w:line="240" w:lineRule="auto"/>
              <w:jc w:val="both"/>
              <w:rPr>
                <w:rFonts w:ascii="Times New Roman" w:eastAsia="Times New Roman" w:hAnsi="Times New Roman"/>
                <w:sz w:val="20"/>
                <w:szCs w:val="20"/>
                <w:lang w:val="en-GB"/>
              </w:rPr>
            </w:pPr>
            <w:r w:rsidRPr="002E798D">
              <w:rPr>
                <w:rFonts w:ascii="Times New Roman" w:eastAsia="Times New Roman" w:hAnsi="Times New Roman"/>
                <w:sz w:val="20"/>
                <w:szCs w:val="20"/>
                <w:lang w:val="en-GB"/>
              </w:rPr>
              <w:t>Training of  local agricultural officers by SPC and FAO extension sta</w:t>
            </w:r>
            <w:r w:rsidRPr="002E798D">
              <w:rPr>
                <w:rFonts w:ascii="Times New Roman" w:eastAsia="Times New Roman" w:hAnsi="Times New Roman"/>
                <w:b/>
                <w:sz w:val="20"/>
                <w:szCs w:val="20"/>
                <w:lang w:val="en-GB"/>
              </w:rPr>
              <w:t>f</w:t>
            </w:r>
            <w:r w:rsidRPr="002E798D">
              <w:rPr>
                <w:rFonts w:ascii="Times New Roman" w:eastAsia="Times New Roman" w:hAnsi="Times New Roman"/>
                <w:sz w:val="20"/>
                <w:szCs w:val="20"/>
                <w:lang w:val="en-GB"/>
              </w:rPr>
              <w:t>f</w:t>
            </w:r>
          </w:p>
          <w:p w:rsidR="006E6D7D" w:rsidRPr="002E798D" w:rsidRDefault="006E6D7D" w:rsidP="007873C4">
            <w:pPr>
              <w:pStyle w:val="ColorfulList-Accent11"/>
              <w:numPr>
                <w:ilvl w:val="2"/>
                <w:numId w:val="21"/>
              </w:numPr>
              <w:tabs>
                <w:tab w:val="left" w:pos="342"/>
              </w:tabs>
              <w:spacing w:after="0" w:line="240" w:lineRule="auto"/>
              <w:jc w:val="both"/>
              <w:rPr>
                <w:rFonts w:ascii="Times New Roman" w:eastAsia="Times New Roman" w:hAnsi="Times New Roman"/>
                <w:sz w:val="20"/>
                <w:szCs w:val="20"/>
                <w:lang w:val="en-GB"/>
              </w:rPr>
            </w:pPr>
            <w:r w:rsidRPr="002E798D">
              <w:rPr>
                <w:rFonts w:ascii="Times New Roman" w:eastAsia="Times New Roman" w:hAnsi="Times New Roman"/>
                <w:sz w:val="20"/>
                <w:szCs w:val="20"/>
                <w:lang w:val="en-GB"/>
              </w:rPr>
              <w:t>Training for local community leaders/champions (including schools)</w:t>
            </w:r>
            <w:r w:rsidRPr="002E798D">
              <w:rPr>
                <w:rFonts w:ascii="Times New Roman" w:eastAsia="MS Mincho" w:hAnsi="Times New Roman"/>
                <w:sz w:val="20"/>
                <w:szCs w:val="20"/>
                <w:lang w:val="en-GB" w:eastAsia="ja-JP"/>
              </w:rPr>
              <w:t xml:space="preserve"> on community leadership/development planning by UNDP</w:t>
            </w:r>
          </w:p>
          <w:p w:rsidR="006E6D7D" w:rsidRPr="002E798D" w:rsidRDefault="006E6D7D" w:rsidP="003C1C2E">
            <w:pPr>
              <w:spacing w:after="60"/>
              <w:jc w:val="both"/>
              <w:rPr>
                <w:rFonts w:eastAsia="Times New Roman" w:cs="Times New Roman"/>
                <w:bCs/>
                <w:sz w:val="20"/>
                <w:szCs w:val="20"/>
                <w:lang w:val="en-GB"/>
              </w:rPr>
            </w:pPr>
            <w:r w:rsidRPr="002E798D">
              <w:rPr>
                <w:rFonts w:eastAsia="Times New Roman" w:cs="Times New Roman"/>
                <w:bCs/>
                <w:sz w:val="20"/>
                <w:szCs w:val="20"/>
                <w:lang w:val="en-GB"/>
              </w:rPr>
              <w:t>1.3.4.     Training workshops, including provision of guidelines and manuals</w:t>
            </w:r>
          </w:p>
          <w:p w:rsidR="006E6D7D" w:rsidRPr="002E798D" w:rsidRDefault="006E6D7D" w:rsidP="007873C4">
            <w:pPr>
              <w:pStyle w:val="ColorfulList-Accent11"/>
              <w:numPr>
                <w:ilvl w:val="2"/>
                <w:numId w:val="22"/>
              </w:numPr>
              <w:spacing w:after="60"/>
              <w:jc w:val="both"/>
              <w:rPr>
                <w:rFonts w:ascii="Times New Roman" w:eastAsia="Times New Roman" w:hAnsi="Times New Roman"/>
                <w:bCs/>
                <w:sz w:val="20"/>
                <w:szCs w:val="20"/>
                <w:lang w:val="en-GB"/>
              </w:rPr>
            </w:pPr>
            <w:r w:rsidRPr="002E798D">
              <w:rPr>
                <w:rFonts w:ascii="Times New Roman" w:eastAsia="Times New Roman" w:hAnsi="Times New Roman"/>
                <w:bCs/>
                <w:sz w:val="20"/>
                <w:szCs w:val="20"/>
                <w:lang w:val="en-GB"/>
              </w:rPr>
              <w:t>Follow-up technical support</w:t>
            </w:r>
          </w:p>
          <w:p w:rsidR="006E6D7D" w:rsidRPr="002E798D" w:rsidRDefault="006E6D7D" w:rsidP="003C1C2E">
            <w:pPr>
              <w:contextualSpacing/>
              <w:jc w:val="both"/>
              <w:rPr>
                <w:rFonts w:cs="Times New Roman"/>
                <w:sz w:val="20"/>
                <w:szCs w:val="20"/>
                <w:highlight w:val="yellow"/>
              </w:rPr>
            </w:pPr>
          </w:p>
        </w:tc>
      </w:tr>
      <w:tr w:rsidR="006E6D7D" w:rsidRPr="002E798D" w:rsidTr="003C1C2E">
        <w:trPr>
          <w:trHeight w:val="89"/>
        </w:trPr>
        <w:tc>
          <w:tcPr>
            <w:tcW w:w="3082" w:type="pct"/>
            <w:gridSpan w:val="4"/>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highlight w:val="yellow"/>
              </w:rPr>
            </w:pPr>
            <w:r w:rsidRPr="002E798D">
              <w:rPr>
                <w:rFonts w:cs="Times New Roman"/>
                <w:b/>
                <w:sz w:val="20"/>
                <w:szCs w:val="20"/>
              </w:rPr>
              <w:t>Quality Criteria</w:t>
            </w:r>
          </w:p>
        </w:tc>
        <w:tc>
          <w:tcPr>
            <w:tcW w:w="556"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Quality Method</w:t>
            </w:r>
          </w:p>
        </w:tc>
        <w:tc>
          <w:tcPr>
            <w:tcW w:w="1362"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Date of Assessment</w:t>
            </w:r>
          </w:p>
        </w:tc>
      </w:tr>
      <w:tr w:rsidR="006E6D7D" w:rsidRPr="002E798D" w:rsidTr="003C1C2E">
        <w:trPr>
          <w:trHeight w:val="89"/>
        </w:trPr>
        <w:tc>
          <w:tcPr>
            <w:tcW w:w="3082" w:type="pct"/>
            <w:gridSpan w:val="4"/>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highlight w:val="yellow"/>
              </w:rPr>
            </w:pPr>
            <w:r w:rsidRPr="002E798D">
              <w:rPr>
                <w:rFonts w:cs="Times New Roman"/>
                <w:sz w:val="20"/>
                <w:szCs w:val="20"/>
                <w:lang w:eastAsia="ja-JP"/>
              </w:rPr>
              <w:t>At least 40% direct beneficiaries of training are women</w:t>
            </w:r>
          </w:p>
        </w:tc>
        <w:tc>
          <w:tcPr>
            <w:tcW w:w="556" w:type="pct"/>
            <w:gridSpan w:val="3"/>
            <w:vMerge w:val="restart"/>
            <w:tcBorders>
              <w:top w:val="single" w:sz="4" w:space="0" w:color="auto"/>
              <w:left w:val="single" w:sz="4" w:space="0" w:color="auto"/>
              <w:bottom w:val="single" w:sz="4" w:space="0" w:color="auto"/>
              <w:right w:val="single" w:sz="4" w:space="0" w:color="auto"/>
            </w:tcBorders>
          </w:tcPr>
          <w:p w:rsidR="006E6D7D" w:rsidRPr="002E798D" w:rsidRDefault="006E6D7D" w:rsidP="007873C4">
            <w:pPr>
              <w:numPr>
                <w:ilvl w:val="0"/>
                <w:numId w:val="14"/>
              </w:numPr>
              <w:ind w:left="252" w:hanging="252"/>
              <w:jc w:val="both"/>
              <w:rPr>
                <w:rFonts w:cs="Times New Roman"/>
                <w:sz w:val="20"/>
                <w:szCs w:val="20"/>
              </w:rPr>
            </w:pPr>
            <w:proofErr w:type="spellStart"/>
            <w:r w:rsidRPr="002E798D">
              <w:rPr>
                <w:rFonts w:cs="Times New Roman"/>
                <w:sz w:val="20"/>
                <w:szCs w:val="20"/>
              </w:rPr>
              <w:t>Programme</w:t>
            </w:r>
            <w:proofErr w:type="spellEnd"/>
            <w:r w:rsidRPr="002E798D">
              <w:rPr>
                <w:rFonts w:cs="Times New Roman"/>
                <w:sz w:val="20"/>
                <w:szCs w:val="20"/>
              </w:rPr>
              <w:t xml:space="preserve"> progress reports</w:t>
            </w:r>
          </w:p>
          <w:p w:rsidR="006E6D7D" w:rsidRPr="002E798D" w:rsidRDefault="006E6D7D" w:rsidP="007873C4">
            <w:pPr>
              <w:numPr>
                <w:ilvl w:val="0"/>
                <w:numId w:val="14"/>
              </w:numPr>
              <w:ind w:left="252" w:hanging="252"/>
              <w:jc w:val="both"/>
              <w:rPr>
                <w:rFonts w:cs="Times New Roman"/>
                <w:sz w:val="20"/>
                <w:szCs w:val="20"/>
              </w:rPr>
            </w:pPr>
            <w:r w:rsidRPr="002E798D">
              <w:rPr>
                <w:rFonts w:cs="Times New Roman"/>
                <w:sz w:val="20"/>
                <w:szCs w:val="20"/>
              </w:rPr>
              <w:t>Field visits</w:t>
            </w:r>
          </w:p>
          <w:p w:rsidR="006E6D7D" w:rsidRPr="002E798D" w:rsidRDefault="006E6D7D" w:rsidP="007873C4">
            <w:pPr>
              <w:numPr>
                <w:ilvl w:val="0"/>
                <w:numId w:val="14"/>
              </w:numPr>
              <w:ind w:left="252" w:hanging="252"/>
              <w:jc w:val="both"/>
              <w:rPr>
                <w:rFonts w:cs="Times New Roman"/>
                <w:sz w:val="20"/>
                <w:szCs w:val="20"/>
              </w:rPr>
            </w:pPr>
            <w:r w:rsidRPr="002E798D">
              <w:rPr>
                <w:rFonts w:cs="Times New Roman"/>
                <w:sz w:val="20"/>
                <w:szCs w:val="20"/>
              </w:rPr>
              <w:t>Training reports</w:t>
            </w:r>
          </w:p>
          <w:p w:rsidR="006E6D7D" w:rsidRPr="002E798D" w:rsidRDefault="006E6D7D" w:rsidP="007873C4">
            <w:pPr>
              <w:numPr>
                <w:ilvl w:val="0"/>
                <w:numId w:val="14"/>
              </w:numPr>
              <w:ind w:left="252" w:hanging="252"/>
              <w:jc w:val="both"/>
              <w:rPr>
                <w:rFonts w:cs="Times New Roman"/>
                <w:sz w:val="20"/>
                <w:szCs w:val="20"/>
              </w:rPr>
            </w:pPr>
            <w:r w:rsidRPr="002E798D">
              <w:rPr>
                <w:rFonts w:cs="Times New Roman"/>
                <w:sz w:val="20"/>
                <w:szCs w:val="20"/>
              </w:rPr>
              <w:t>Training evaluation</w:t>
            </w:r>
          </w:p>
        </w:tc>
        <w:tc>
          <w:tcPr>
            <w:tcW w:w="1362" w:type="pct"/>
            <w:gridSpan w:val="2"/>
            <w:vMerge w:val="restart"/>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sz w:val="20"/>
                <w:szCs w:val="20"/>
              </w:rPr>
              <w:t>Quarterly, annually and at the completion of the training;</w:t>
            </w:r>
          </w:p>
        </w:tc>
      </w:tr>
      <w:tr w:rsidR="006E6D7D" w:rsidRPr="002E798D" w:rsidTr="003C1C2E">
        <w:trPr>
          <w:trHeight w:val="872"/>
        </w:trPr>
        <w:tc>
          <w:tcPr>
            <w:tcW w:w="3082" w:type="pct"/>
            <w:gridSpan w:val="4"/>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lang w:eastAsia="ja-JP"/>
              </w:rPr>
            </w:pPr>
            <w:r w:rsidRPr="002E798D">
              <w:rPr>
                <w:rFonts w:cs="Times New Roman"/>
                <w:sz w:val="20"/>
                <w:szCs w:val="20"/>
                <w:lang w:eastAsia="ja-JP"/>
              </w:rPr>
              <w:t>At least 50% direct beneficiaries of training are youth – male and female.</w:t>
            </w:r>
          </w:p>
          <w:p w:rsidR="006E6D7D" w:rsidRPr="002E798D" w:rsidRDefault="006E6D7D" w:rsidP="003C1C2E">
            <w:pPr>
              <w:jc w:val="both"/>
              <w:rPr>
                <w:rFonts w:cs="Times New Roman"/>
                <w:sz w:val="20"/>
                <w:szCs w:val="20"/>
                <w:highlight w:val="yellow"/>
              </w:rPr>
            </w:pPr>
            <w:r w:rsidRPr="002E798D">
              <w:rPr>
                <w:rFonts w:cs="Times New Roman"/>
                <w:sz w:val="20"/>
                <w:szCs w:val="20"/>
                <w:lang w:eastAsia="ja-JP"/>
              </w:rPr>
              <w:t>Trainees report effective acquisition of new skills</w:t>
            </w:r>
          </w:p>
        </w:tc>
        <w:tc>
          <w:tcPr>
            <w:tcW w:w="556" w:type="pct"/>
            <w:gridSpan w:val="3"/>
            <w:vMerge/>
            <w:tcBorders>
              <w:top w:val="single" w:sz="4" w:space="0" w:color="auto"/>
              <w:left w:val="single" w:sz="4" w:space="0" w:color="auto"/>
              <w:bottom w:val="single" w:sz="4" w:space="0" w:color="auto"/>
              <w:right w:val="single" w:sz="4" w:space="0" w:color="auto"/>
            </w:tcBorders>
          </w:tcPr>
          <w:p w:rsidR="006E6D7D" w:rsidRPr="002E798D" w:rsidRDefault="006E6D7D" w:rsidP="003C1C2E">
            <w:pPr>
              <w:ind w:left="318"/>
              <w:jc w:val="both"/>
              <w:rPr>
                <w:rFonts w:cs="Times New Roman"/>
                <w:sz w:val="20"/>
                <w:szCs w:val="20"/>
                <w:highlight w:val="yellow"/>
              </w:rPr>
            </w:pPr>
          </w:p>
        </w:tc>
        <w:tc>
          <w:tcPr>
            <w:tcW w:w="1362" w:type="pct"/>
            <w:gridSpan w:val="2"/>
            <w:vMerge/>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p>
        </w:tc>
      </w:tr>
      <w:tr w:rsidR="006E6D7D" w:rsidRPr="002E798D" w:rsidTr="003C1C2E">
        <w:trPr>
          <w:trHeight w:val="638"/>
        </w:trPr>
        <w:tc>
          <w:tcPr>
            <w:tcW w:w="3638" w:type="pct"/>
            <w:gridSpan w:val="7"/>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8C50C8" w:rsidP="003C1C2E">
            <w:pPr>
              <w:spacing w:after="60"/>
              <w:jc w:val="both"/>
              <w:rPr>
                <w:rFonts w:cs="Times New Roman"/>
                <w:sz w:val="20"/>
                <w:szCs w:val="20"/>
              </w:rPr>
            </w:pPr>
            <w:r>
              <w:rPr>
                <w:rFonts w:cs="Times New Roman"/>
                <w:b/>
                <w:sz w:val="20"/>
                <w:szCs w:val="20"/>
              </w:rPr>
              <w:t xml:space="preserve">Activity Result </w:t>
            </w:r>
            <w:r w:rsidR="006E6D7D" w:rsidRPr="002E798D">
              <w:rPr>
                <w:rFonts w:cs="Times New Roman"/>
                <w:b/>
                <w:sz w:val="20"/>
                <w:szCs w:val="20"/>
              </w:rPr>
              <w:t xml:space="preserve"> 2:  </w:t>
            </w:r>
            <w:r w:rsidR="006E6D7D" w:rsidRPr="002E798D">
              <w:rPr>
                <w:rFonts w:cs="Times New Roman"/>
                <w:sz w:val="20"/>
                <w:szCs w:val="20"/>
              </w:rPr>
              <w:t>Capacity-building on water and soil conservation practices</w:t>
            </w:r>
          </w:p>
          <w:p w:rsidR="006E6D7D" w:rsidRPr="002E798D" w:rsidRDefault="006E6D7D" w:rsidP="003C1C2E">
            <w:pPr>
              <w:contextualSpacing/>
              <w:jc w:val="both"/>
              <w:rPr>
                <w:rFonts w:cs="Times New Roman"/>
                <w:sz w:val="20"/>
                <w:szCs w:val="20"/>
                <w:highlight w:val="yellow"/>
              </w:rPr>
            </w:pPr>
          </w:p>
        </w:tc>
        <w:tc>
          <w:tcPr>
            <w:tcW w:w="1362" w:type="pct"/>
            <w:gridSpan w:val="2"/>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jc w:val="both"/>
              <w:rPr>
                <w:rFonts w:cs="Times New Roman"/>
                <w:sz w:val="20"/>
                <w:szCs w:val="20"/>
              </w:rPr>
            </w:pPr>
            <w:r w:rsidRPr="002E798D">
              <w:rPr>
                <w:rFonts w:cs="Times New Roman"/>
                <w:sz w:val="20"/>
                <w:szCs w:val="20"/>
              </w:rPr>
              <w:t>Start Date:  June 2013</w:t>
            </w:r>
          </w:p>
          <w:p w:rsidR="006E6D7D" w:rsidRPr="002E798D" w:rsidRDefault="006E6D7D" w:rsidP="00C10E74">
            <w:pPr>
              <w:jc w:val="both"/>
              <w:rPr>
                <w:rFonts w:cs="Times New Roman"/>
                <w:sz w:val="20"/>
                <w:szCs w:val="20"/>
                <w:highlight w:val="yellow"/>
              </w:rPr>
            </w:pPr>
            <w:r w:rsidRPr="002E798D">
              <w:rPr>
                <w:rFonts w:cs="Times New Roman"/>
                <w:sz w:val="20"/>
                <w:szCs w:val="20"/>
              </w:rPr>
              <w:t xml:space="preserve">End Date:    </w:t>
            </w:r>
            <w:r w:rsidR="00C10E74">
              <w:rPr>
                <w:rFonts w:cs="Times New Roman"/>
                <w:sz w:val="20"/>
                <w:szCs w:val="20"/>
              </w:rPr>
              <w:t xml:space="preserve">July </w:t>
            </w:r>
            <w:r w:rsidRPr="002E798D">
              <w:rPr>
                <w:rFonts w:cs="Times New Roman"/>
                <w:sz w:val="20"/>
                <w:szCs w:val="20"/>
              </w:rPr>
              <w:t>2014</w:t>
            </w:r>
          </w:p>
        </w:tc>
      </w:tr>
      <w:tr w:rsidR="006E6D7D" w:rsidRPr="002E798D" w:rsidTr="003C1C2E">
        <w:trPr>
          <w:trHeight w:val="547"/>
        </w:trPr>
        <w:tc>
          <w:tcPr>
            <w:tcW w:w="678" w:type="pct"/>
            <w:gridSpan w:val="2"/>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jc w:val="both"/>
              <w:rPr>
                <w:rFonts w:cs="Times New Roman"/>
                <w:b/>
                <w:sz w:val="20"/>
                <w:szCs w:val="20"/>
                <w:highlight w:val="yellow"/>
              </w:rPr>
            </w:pPr>
            <w:r w:rsidRPr="002E798D">
              <w:rPr>
                <w:rFonts w:cs="Times New Roman"/>
                <w:b/>
                <w:sz w:val="20"/>
                <w:szCs w:val="20"/>
              </w:rPr>
              <w:t>Activity Result 2.1</w:t>
            </w:r>
          </w:p>
        </w:tc>
        <w:tc>
          <w:tcPr>
            <w:tcW w:w="4322" w:type="pct"/>
            <w:gridSpan w:val="7"/>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tabs>
                <w:tab w:val="left" w:pos="342"/>
              </w:tabs>
              <w:jc w:val="both"/>
              <w:rPr>
                <w:rFonts w:eastAsia="Times New Roman" w:cs="Times New Roman"/>
                <w:bCs/>
                <w:sz w:val="20"/>
                <w:szCs w:val="20"/>
                <w:lang w:val="en-GB"/>
              </w:rPr>
            </w:pPr>
            <w:r w:rsidRPr="002E798D">
              <w:rPr>
                <w:rFonts w:eastAsia="Times New Roman" w:cs="Times New Roman"/>
                <w:b/>
                <w:sz w:val="20"/>
                <w:szCs w:val="20"/>
                <w:lang w:val="en-GB"/>
              </w:rPr>
              <w:t xml:space="preserve"> </w:t>
            </w:r>
            <w:r w:rsidRPr="002E798D">
              <w:rPr>
                <w:rFonts w:eastAsia="Times New Roman" w:cs="Times New Roman"/>
                <w:bCs/>
                <w:sz w:val="20"/>
                <w:szCs w:val="20"/>
                <w:lang w:val="en-GB"/>
              </w:rPr>
              <w:t>Establishment of demonstration island to showcase integrated drought mitigation techniques</w:t>
            </w:r>
          </w:p>
          <w:p w:rsidR="006E6D7D" w:rsidRPr="002E798D" w:rsidRDefault="006E6D7D" w:rsidP="003C1C2E">
            <w:pPr>
              <w:tabs>
                <w:tab w:val="left" w:pos="342"/>
              </w:tabs>
              <w:jc w:val="both"/>
              <w:rPr>
                <w:rFonts w:cs="Times New Roman"/>
                <w:b/>
                <w:sz w:val="20"/>
                <w:szCs w:val="20"/>
                <w:highlight w:val="yellow"/>
                <w:lang w:val="en-GB"/>
              </w:rPr>
            </w:pPr>
          </w:p>
        </w:tc>
      </w:tr>
      <w:tr w:rsidR="006E6D7D" w:rsidRPr="002E798D" w:rsidTr="003C1C2E">
        <w:trPr>
          <w:trHeight w:val="377"/>
        </w:trPr>
        <w:tc>
          <w:tcPr>
            <w:tcW w:w="678"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Purpose</w:t>
            </w:r>
          </w:p>
        </w:tc>
        <w:tc>
          <w:tcPr>
            <w:tcW w:w="4322" w:type="pct"/>
            <w:gridSpan w:val="7"/>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r w:rsidRPr="002E798D">
              <w:rPr>
                <w:rFonts w:cs="Times New Roman"/>
                <w:sz w:val="20"/>
                <w:szCs w:val="20"/>
              </w:rPr>
              <w:t>To scale up the availability and quantity in RMI of the “climate ready” crops that SPC has developed</w:t>
            </w:r>
          </w:p>
        </w:tc>
      </w:tr>
      <w:tr w:rsidR="006E6D7D" w:rsidRPr="002E798D" w:rsidTr="003C1C2E">
        <w:trPr>
          <w:trHeight w:val="547"/>
        </w:trPr>
        <w:tc>
          <w:tcPr>
            <w:tcW w:w="678"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Description</w:t>
            </w:r>
          </w:p>
        </w:tc>
        <w:tc>
          <w:tcPr>
            <w:tcW w:w="4322" w:type="pct"/>
            <w:gridSpan w:val="7"/>
            <w:tcBorders>
              <w:top w:val="single" w:sz="4" w:space="0" w:color="auto"/>
              <w:left w:val="single" w:sz="4" w:space="0" w:color="auto"/>
              <w:bottom w:val="single" w:sz="4" w:space="0" w:color="auto"/>
              <w:right w:val="single" w:sz="4" w:space="0" w:color="auto"/>
            </w:tcBorders>
          </w:tcPr>
          <w:p w:rsidR="006E6D7D" w:rsidRPr="002E798D" w:rsidRDefault="006E6D7D" w:rsidP="007873C4">
            <w:pPr>
              <w:pStyle w:val="ColorfulList-Accent11"/>
              <w:numPr>
                <w:ilvl w:val="2"/>
                <w:numId w:val="23"/>
              </w:numPr>
              <w:spacing w:after="60"/>
              <w:jc w:val="both"/>
              <w:rPr>
                <w:rFonts w:ascii="Times New Roman" w:eastAsia="Times New Roman" w:hAnsi="Times New Roman"/>
                <w:sz w:val="20"/>
                <w:szCs w:val="20"/>
                <w:lang w:val="en-GB"/>
              </w:rPr>
            </w:pPr>
            <w:r w:rsidRPr="002E798D">
              <w:rPr>
                <w:rFonts w:ascii="Times New Roman" w:eastAsia="Times New Roman" w:hAnsi="Times New Roman"/>
                <w:sz w:val="20"/>
                <w:szCs w:val="20"/>
                <w:lang w:val="en-GB"/>
              </w:rPr>
              <w:t xml:space="preserve">Identification/Selection of most appropriate island to use as demonstration site </w:t>
            </w:r>
          </w:p>
          <w:p w:rsidR="006E6D7D" w:rsidRPr="002E798D" w:rsidRDefault="006E6D7D" w:rsidP="007873C4">
            <w:pPr>
              <w:pStyle w:val="ColorfulList-Accent11"/>
              <w:numPr>
                <w:ilvl w:val="2"/>
                <w:numId w:val="23"/>
              </w:numPr>
              <w:spacing w:after="60"/>
              <w:jc w:val="both"/>
              <w:rPr>
                <w:rFonts w:ascii="Times New Roman" w:eastAsia="Times New Roman" w:hAnsi="Times New Roman"/>
                <w:sz w:val="20"/>
                <w:szCs w:val="20"/>
                <w:lang w:val="en-GB"/>
              </w:rPr>
            </w:pPr>
            <w:r w:rsidRPr="002E798D">
              <w:rPr>
                <w:rFonts w:ascii="Times New Roman" w:eastAsia="Times New Roman" w:hAnsi="Times New Roman"/>
                <w:sz w:val="20"/>
                <w:szCs w:val="20"/>
                <w:lang w:val="en-GB"/>
              </w:rPr>
              <w:t>Practices for integrated drought mitigation implemented, promoted and showcased on selected island</w:t>
            </w:r>
          </w:p>
          <w:p w:rsidR="006E6D7D" w:rsidRPr="002E798D" w:rsidRDefault="006E6D7D" w:rsidP="007873C4">
            <w:pPr>
              <w:pStyle w:val="ColorfulList-Accent11"/>
              <w:numPr>
                <w:ilvl w:val="2"/>
                <w:numId w:val="23"/>
              </w:numPr>
              <w:spacing w:after="0" w:line="240" w:lineRule="auto"/>
              <w:jc w:val="both"/>
              <w:rPr>
                <w:rFonts w:ascii="Times New Roman" w:eastAsia="Times New Roman" w:hAnsi="Times New Roman"/>
                <w:bCs/>
                <w:sz w:val="20"/>
                <w:szCs w:val="20"/>
                <w:lang w:val="en-GB"/>
              </w:rPr>
            </w:pPr>
            <w:r w:rsidRPr="002E798D">
              <w:rPr>
                <w:rFonts w:ascii="Times New Roman" w:eastAsia="Times New Roman" w:hAnsi="Times New Roman"/>
                <w:sz w:val="20"/>
                <w:szCs w:val="20"/>
                <w:lang w:val="en-GB"/>
              </w:rPr>
              <w:t>Linkages established to new national Food Security policy</w:t>
            </w:r>
          </w:p>
        </w:tc>
      </w:tr>
      <w:tr w:rsidR="006E6D7D" w:rsidRPr="002E798D" w:rsidTr="003C1C2E">
        <w:trPr>
          <w:trHeight w:val="89"/>
        </w:trPr>
        <w:tc>
          <w:tcPr>
            <w:tcW w:w="3082" w:type="pct"/>
            <w:gridSpan w:val="4"/>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highlight w:val="yellow"/>
              </w:rPr>
            </w:pPr>
            <w:r w:rsidRPr="002E798D">
              <w:rPr>
                <w:rFonts w:cs="Times New Roman"/>
                <w:b/>
                <w:sz w:val="20"/>
                <w:szCs w:val="20"/>
              </w:rPr>
              <w:t>Quality Criteria</w:t>
            </w:r>
          </w:p>
        </w:tc>
        <w:tc>
          <w:tcPr>
            <w:tcW w:w="556"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Quality Method</w:t>
            </w:r>
          </w:p>
        </w:tc>
        <w:tc>
          <w:tcPr>
            <w:tcW w:w="1362"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Date of Assessment</w:t>
            </w:r>
          </w:p>
        </w:tc>
      </w:tr>
      <w:tr w:rsidR="006E6D7D" w:rsidRPr="002E798D" w:rsidTr="003C1C2E">
        <w:trPr>
          <w:trHeight w:val="354"/>
        </w:trPr>
        <w:tc>
          <w:tcPr>
            <w:tcW w:w="3082" w:type="pct"/>
            <w:gridSpan w:val="4"/>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rPr>
            </w:pPr>
            <w:r w:rsidRPr="002E798D">
              <w:rPr>
                <w:rFonts w:cs="Times New Roman"/>
                <w:sz w:val="20"/>
                <w:szCs w:val="20"/>
              </w:rPr>
              <w:t xml:space="preserve">Certification of trainers who completed workshop </w:t>
            </w:r>
          </w:p>
          <w:p w:rsidR="006E6D7D" w:rsidRPr="002E798D" w:rsidRDefault="006E6D7D" w:rsidP="003C1C2E">
            <w:pPr>
              <w:jc w:val="both"/>
              <w:rPr>
                <w:rFonts w:cs="Times New Roman"/>
                <w:sz w:val="20"/>
                <w:szCs w:val="20"/>
                <w:highlight w:val="yellow"/>
              </w:rPr>
            </w:pPr>
            <w:r w:rsidRPr="002E798D">
              <w:rPr>
                <w:rFonts w:cs="Times New Roman"/>
                <w:sz w:val="20"/>
                <w:szCs w:val="20"/>
                <w:lang w:eastAsia="ja-JP"/>
              </w:rPr>
              <w:t>At least 40% direct beneficiaries of training are women</w:t>
            </w:r>
          </w:p>
          <w:p w:rsidR="006E6D7D" w:rsidRPr="002E798D" w:rsidRDefault="006E6D7D" w:rsidP="003C1C2E">
            <w:pPr>
              <w:jc w:val="both"/>
              <w:rPr>
                <w:rFonts w:cs="Times New Roman"/>
                <w:sz w:val="20"/>
                <w:szCs w:val="20"/>
                <w:highlight w:val="yellow"/>
              </w:rPr>
            </w:pPr>
          </w:p>
        </w:tc>
        <w:tc>
          <w:tcPr>
            <w:tcW w:w="556" w:type="pct"/>
            <w:gridSpan w:val="3"/>
            <w:tcBorders>
              <w:top w:val="single" w:sz="4" w:space="0" w:color="auto"/>
              <w:left w:val="single" w:sz="4" w:space="0" w:color="auto"/>
              <w:bottom w:val="single" w:sz="4" w:space="0" w:color="auto"/>
              <w:right w:val="single" w:sz="4" w:space="0" w:color="auto"/>
            </w:tcBorders>
          </w:tcPr>
          <w:p w:rsidR="006E6D7D" w:rsidRPr="002E798D" w:rsidRDefault="006E6D7D" w:rsidP="007873C4">
            <w:pPr>
              <w:numPr>
                <w:ilvl w:val="0"/>
                <w:numId w:val="13"/>
              </w:numPr>
              <w:ind w:left="318" w:hanging="270"/>
              <w:jc w:val="both"/>
              <w:rPr>
                <w:rFonts w:cs="Times New Roman"/>
                <w:sz w:val="20"/>
                <w:szCs w:val="20"/>
              </w:rPr>
            </w:pPr>
            <w:r w:rsidRPr="002E798D">
              <w:rPr>
                <w:rFonts w:cs="Times New Roman"/>
                <w:sz w:val="20"/>
                <w:szCs w:val="20"/>
              </w:rPr>
              <w:lastRenderedPageBreak/>
              <w:t>Progress reports</w:t>
            </w:r>
          </w:p>
          <w:p w:rsidR="006E6D7D" w:rsidRPr="002E798D" w:rsidRDefault="006E6D7D" w:rsidP="003C1C2E">
            <w:pPr>
              <w:ind w:left="318"/>
              <w:jc w:val="both"/>
              <w:rPr>
                <w:rFonts w:cs="Times New Roman"/>
                <w:sz w:val="20"/>
                <w:szCs w:val="20"/>
              </w:rPr>
            </w:pPr>
          </w:p>
        </w:tc>
        <w:tc>
          <w:tcPr>
            <w:tcW w:w="1362"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rPr>
            </w:pPr>
            <w:r w:rsidRPr="002E798D">
              <w:rPr>
                <w:rFonts w:cs="Times New Roman"/>
                <w:sz w:val="20"/>
                <w:szCs w:val="20"/>
              </w:rPr>
              <w:lastRenderedPageBreak/>
              <w:t>Quarterly, annually</w:t>
            </w:r>
          </w:p>
        </w:tc>
      </w:tr>
      <w:tr w:rsidR="006E6D7D" w:rsidRPr="002E798D" w:rsidTr="003C1C2E">
        <w:trPr>
          <w:trHeight w:val="64"/>
        </w:trPr>
        <w:tc>
          <w:tcPr>
            <w:tcW w:w="5000" w:type="pct"/>
            <w:gridSpan w:val="9"/>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p>
        </w:tc>
      </w:tr>
      <w:tr w:rsidR="006E6D7D" w:rsidRPr="002E798D" w:rsidTr="003C1C2E">
        <w:trPr>
          <w:trHeight w:val="547"/>
        </w:trPr>
        <w:tc>
          <w:tcPr>
            <w:tcW w:w="678"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Quality Criteria</w:t>
            </w:r>
          </w:p>
        </w:tc>
        <w:tc>
          <w:tcPr>
            <w:tcW w:w="2960" w:type="pct"/>
            <w:gridSpan w:val="5"/>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Quality Method</w:t>
            </w:r>
          </w:p>
        </w:tc>
        <w:tc>
          <w:tcPr>
            <w:tcW w:w="1362" w:type="pct"/>
            <w:gridSpan w:val="2"/>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jc w:val="both"/>
              <w:rPr>
                <w:rFonts w:cs="Times New Roman"/>
                <w:sz w:val="20"/>
                <w:szCs w:val="20"/>
              </w:rPr>
            </w:pPr>
            <w:r w:rsidRPr="002E798D">
              <w:rPr>
                <w:rFonts w:cs="Times New Roman"/>
                <w:sz w:val="20"/>
                <w:szCs w:val="20"/>
              </w:rPr>
              <w:t>Start Date:  June 2013</w:t>
            </w:r>
          </w:p>
          <w:p w:rsidR="006E6D7D" w:rsidRPr="002E798D" w:rsidRDefault="006E6D7D" w:rsidP="00C10E74">
            <w:pPr>
              <w:tabs>
                <w:tab w:val="left" w:pos="342"/>
              </w:tabs>
              <w:jc w:val="both"/>
              <w:rPr>
                <w:rFonts w:eastAsia="Times New Roman" w:cs="Times New Roman"/>
                <w:b/>
                <w:bCs/>
                <w:i/>
                <w:sz w:val="20"/>
                <w:szCs w:val="20"/>
                <w:highlight w:val="yellow"/>
                <w:lang w:val="en-GB"/>
              </w:rPr>
            </w:pPr>
            <w:r w:rsidRPr="002E798D">
              <w:rPr>
                <w:rFonts w:cs="Times New Roman"/>
                <w:sz w:val="20"/>
                <w:szCs w:val="20"/>
              </w:rPr>
              <w:t xml:space="preserve">End Date:    </w:t>
            </w:r>
            <w:r w:rsidR="00C10E74">
              <w:rPr>
                <w:rFonts w:cs="Times New Roman"/>
                <w:sz w:val="20"/>
                <w:szCs w:val="20"/>
              </w:rPr>
              <w:t xml:space="preserve">July </w:t>
            </w:r>
            <w:r w:rsidR="00C10E74" w:rsidRPr="002E798D">
              <w:rPr>
                <w:rFonts w:cs="Times New Roman"/>
                <w:sz w:val="20"/>
                <w:szCs w:val="20"/>
              </w:rPr>
              <w:t xml:space="preserve"> </w:t>
            </w:r>
            <w:r w:rsidRPr="002E798D">
              <w:rPr>
                <w:rFonts w:cs="Times New Roman"/>
                <w:sz w:val="20"/>
                <w:szCs w:val="20"/>
              </w:rPr>
              <w:t>2014</w:t>
            </w:r>
          </w:p>
        </w:tc>
      </w:tr>
      <w:tr w:rsidR="006E6D7D" w:rsidRPr="002E798D" w:rsidTr="003C1C2E">
        <w:trPr>
          <w:trHeight w:val="547"/>
        </w:trPr>
        <w:tc>
          <w:tcPr>
            <w:tcW w:w="678"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rPr>
                <w:rFonts w:cs="Times New Roman"/>
                <w:sz w:val="20"/>
                <w:szCs w:val="20"/>
              </w:rPr>
            </w:pPr>
            <w:r w:rsidRPr="002E798D">
              <w:rPr>
                <w:rFonts w:cs="Times New Roman"/>
                <w:sz w:val="20"/>
                <w:szCs w:val="20"/>
              </w:rPr>
              <w:t>-Criteria developed and agreed for selection of demonstration island</w:t>
            </w:r>
          </w:p>
          <w:p w:rsidR="006E6D7D" w:rsidRPr="002E798D" w:rsidRDefault="006E6D7D" w:rsidP="003C1C2E">
            <w:pPr>
              <w:rPr>
                <w:rFonts w:cs="Times New Roman"/>
                <w:sz w:val="20"/>
                <w:szCs w:val="20"/>
              </w:rPr>
            </w:pPr>
            <w:r w:rsidRPr="002E798D">
              <w:rPr>
                <w:rFonts w:cs="Times New Roman"/>
                <w:sz w:val="20"/>
                <w:szCs w:val="20"/>
              </w:rPr>
              <w:t>-Documentation of options and subsequent choice of island</w:t>
            </w:r>
          </w:p>
          <w:p w:rsidR="006E6D7D" w:rsidRPr="002E798D" w:rsidRDefault="006E6D7D" w:rsidP="003C1C2E">
            <w:pPr>
              <w:rPr>
                <w:rFonts w:cs="Times New Roman"/>
                <w:sz w:val="20"/>
                <w:szCs w:val="20"/>
                <w:highlight w:val="yellow"/>
              </w:rPr>
            </w:pPr>
            <w:r w:rsidRPr="002E798D">
              <w:rPr>
                <w:rFonts w:cs="Times New Roman"/>
                <w:sz w:val="20"/>
                <w:szCs w:val="20"/>
              </w:rPr>
              <w:t>-Video and photos of integrated drought techniques on the island</w:t>
            </w:r>
          </w:p>
        </w:tc>
        <w:tc>
          <w:tcPr>
            <w:tcW w:w="4322" w:type="pct"/>
            <w:gridSpan w:val="7"/>
            <w:tcBorders>
              <w:top w:val="single" w:sz="4" w:space="0" w:color="auto"/>
              <w:left w:val="single" w:sz="4" w:space="0" w:color="auto"/>
              <w:bottom w:val="single" w:sz="4" w:space="0" w:color="auto"/>
              <w:right w:val="single" w:sz="4" w:space="0" w:color="auto"/>
            </w:tcBorders>
          </w:tcPr>
          <w:p w:rsidR="006E6D7D" w:rsidRPr="002E798D" w:rsidRDefault="006E6D7D" w:rsidP="007873C4">
            <w:pPr>
              <w:numPr>
                <w:ilvl w:val="0"/>
                <w:numId w:val="13"/>
              </w:numPr>
              <w:ind w:left="318" w:hanging="270"/>
              <w:jc w:val="both"/>
              <w:rPr>
                <w:rFonts w:cs="Times New Roman"/>
                <w:sz w:val="20"/>
                <w:szCs w:val="20"/>
              </w:rPr>
            </w:pPr>
            <w:r w:rsidRPr="002E798D">
              <w:rPr>
                <w:rFonts w:cs="Times New Roman"/>
                <w:sz w:val="20"/>
                <w:szCs w:val="20"/>
              </w:rPr>
              <w:t>Progress reports</w:t>
            </w:r>
          </w:p>
          <w:p w:rsidR="006E6D7D" w:rsidRPr="002E798D" w:rsidRDefault="006E6D7D" w:rsidP="007873C4">
            <w:pPr>
              <w:numPr>
                <w:ilvl w:val="0"/>
                <w:numId w:val="13"/>
              </w:numPr>
              <w:ind w:left="318" w:hanging="270"/>
              <w:jc w:val="both"/>
              <w:rPr>
                <w:rFonts w:cs="Times New Roman"/>
                <w:sz w:val="20"/>
                <w:szCs w:val="20"/>
              </w:rPr>
            </w:pPr>
            <w:r w:rsidRPr="002E798D">
              <w:rPr>
                <w:rFonts w:cs="Times New Roman"/>
                <w:sz w:val="20"/>
                <w:szCs w:val="20"/>
              </w:rPr>
              <w:t>Government media /reports</w:t>
            </w:r>
          </w:p>
          <w:p w:rsidR="006E6D7D" w:rsidRPr="002E798D" w:rsidRDefault="006E6D7D" w:rsidP="007873C4">
            <w:pPr>
              <w:numPr>
                <w:ilvl w:val="0"/>
                <w:numId w:val="13"/>
              </w:numPr>
              <w:ind w:left="318" w:hanging="270"/>
              <w:jc w:val="both"/>
              <w:rPr>
                <w:rFonts w:cs="Times New Roman"/>
                <w:sz w:val="20"/>
                <w:szCs w:val="20"/>
              </w:rPr>
            </w:pPr>
            <w:r w:rsidRPr="002E798D">
              <w:rPr>
                <w:rFonts w:cs="Times New Roman"/>
                <w:sz w:val="20"/>
                <w:szCs w:val="20"/>
              </w:rPr>
              <w:t>Training reports</w:t>
            </w:r>
          </w:p>
          <w:p w:rsidR="006E6D7D" w:rsidRPr="002E798D" w:rsidRDefault="006E6D7D" w:rsidP="007873C4">
            <w:pPr>
              <w:numPr>
                <w:ilvl w:val="0"/>
                <w:numId w:val="13"/>
              </w:numPr>
              <w:ind w:left="318" w:hanging="270"/>
              <w:jc w:val="both"/>
              <w:rPr>
                <w:rFonts w:cs="Times New Roman"/>
                <w:sz w:val="20"/>
                <w:szCs w:val="20"/>
              </w:rPr>
            </w:pPr>
            <w:r w:rsidRPr="002E798D">
              <w:rPr>
                <w:rFonts w:cs="Times New Roman"/>
                <w:sz w:val="20"/>
                <w:szCs w:val="20"/>
              </w:rPr>
              <w:t>New national Food Security policy</w:t>
            </w:r>
          </w:p>
        </w:tc>
      </w:tr>
      <w:tr w:rsidR="006E6D7D" w:rsidRPr="002E798D" w:rsidTr="003C1C2E">
        <w:trPr>
          <w:trHeight w:val="547"/>
        </w:trPr>
        <w:tc>
          <w:tcPr>
            <w:tcW w:w="678"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highlight w:val="yellow"/>
              </w:rPr>
            </w:pPr>
          </w:p>
        </w:tc>
        <w:tc>
          <w:tcPr>
            <w:tcW w:w="4322" w:type="pct"/>
            <w:gridSpan w:val="7"/>
            <w:tcBorders>
              <w:top w:val="single" w:sz="4" w:space="0" w:color="auto"/>
              <w:left w:val="single" w:sz="4" w:space="0" w:color="auto"/>
              <w:bottom w:val="single" w:sz="4" w:space="0" w:color="auto"/>
              <w:right w:val="single" w:sz="4" w:space="0" w:color="auto"/>
            </w:tcBorders>
          </w:tcPr>
          <w:p w:rsidR="006E6D7D" w:rsidRPr="002E798D" w:rsidRDefault="006E6D7D" w:rsidP="003C1C2E">
            <w:pPr>
              <w:snapToGrid w:val="0"/>
              <w:jc w:val="both"/>
              <w:rPr>
                <w:rFonts w:cs="Times New Roman"/>
                <w:sz w:val="20"/>
                <w:szCs w:val="20"/>
                <w:highlight w:val="yellow"/>
              </w:rPr>
            </w:pPr>
          </w:p>
        </w:tc>
      </w:tr>
      <w:tr w:rsidR="006E6D7D" w:rsidRPr="002E798D" w:rsidTr="003C1C2E">
        <w:trPr>
          <w:trHeight w:val="547"/>
        </w:trPr>
        <w:tc>
          <w:tcPr>
            <w:tcW w:w="3082" w:type="pct"/>
            <w:gridSpan w:val="4"/>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8C50C8" w:rsidP="003C1C2E">
            <w:pPr>
              <w:spacing w:after="60"/>
              <w:jc w:val="both"/>
              <w:rPr>
                <w:rFonts w:cs="Times New Roman"/>
                <w:sz w:val="20"/>
                <w:szCs w:val="20"/>
                <w:highlight w:val="yellow"/>
              </w:rPr>
            </w:pPr>
            <w:r>
              <w:rPr>
                <w:rFonts w:cs="Times New Roman"/>
                <w:b/>
                <w:sz w:val="20"/>
                <w:szCs w:val="20"/>
              </w:rPr>
              <w:t xml:space="preserve">Activity Result </w:t>
            </w:r>
            <w:r w:rsidR="006E6D7D" w:rsidRPr="002E798D">
              <w:rPr>
                <w:rFonts w:cs="Times New Roman"/>
                <w:b/>
                <w:sz w:val="20"/>
                <w:szCs w:val="20"/>
              </w:rPr>
              <w:t xml:space="preserve"> 3:  </w:t>
            </w:r>
            <w:r w:rsidR="006E6D7D" w:rsidRPr="002E798D">
              <w:rPr>
                <w:rFonts w:cs="Times New Roman"/>
                <w:noProof/>
                <w:sz w:val="20"/>
                <w:szCs w:val="20"/>
              </w:rPr>
              <w:t xml:space="preserve"> Lessons emerging from effective M&amp;E are codified and disseminated.</w:t>
            </w:r>
          </w:p>
        </w:tc>
        <w:tc>
          <w:tcPr>
            <w:tcW w:w="1918" w:type="pct"/>
            <w:gridSpan w:val="5"/>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jc w:val="both"/>
              <w:rPr>
                <w:rFonts w:cs="Times New Roman"/>
                <w:sz w:val="20"/>
                <w:szCs w:val="20"/>
              </w:rPr>
            </w:pPr>
            <w:r w:rsidRPr="002E798D">
              <w:rPr>
                <w:rFonts w:cs="Times New Roman"/>
                <w:sz w:val="20"/>
                <w:szCs w:val="20"/>
              </w:rPr>
              <w:t xml:space="preserve">Start Date:  </w:t>
            </w:r>
            <w:r w:rsidR="00C10E74">
              <w:rPr>
                <w:rFonts w:cs="Times New Roman"/>
                <w:sz w:val="20"/>
                <w:szCs w:val="20"/>
              </w:rPr>
              <w:t xml:space="preserve">June </w:t>
            </w:r>
            <w:r w:rsidRPr="002E798D">
              <w:rPr>
                <w:rFonts w:cs="Times New Roman"/>
                <w:sz w:val="20"/>
                <w:szCs w:val="20"/>
              </w:rPr>
              <w:t>2013</w:t>
            </w:r>
          </w:p>
          <w:p w:rsidR="006E6D7D" w:rsidRPr="002E798D" w:rsidRDefault="006E6D7D" w:rsidP="003C1C2E">
            <w:pPr>
              <w:jc w:val="both"/>
              <w:rPr>
                <w:rFonts w:cs="Times New Roman"/>
                <w:sz w:val="20"/>
                <w:szCs w:val="20"/>
              </w:rPr>
            </w:pPr>
            <w:r w:rsidRPr="002E798D">
              <w:rPr>
                <w:rFonts w:cs="Times New Roman"/>
                <w:sz w:val="20"/>
                <w:szCs w:val="20"/>
              </w:rPr>
              <w:t xml:space="preserve">End Date:    </w:t>
            </w:r>
            <w:r w:rsidR="00C10E74">
              <w:rPr>
                <w:rFonts w:cs="Times New Roman"/>
                <w:sz w:val="20"/>
                <w:szCs w:val="20"/>
              </w:rPr>
              <w:t xml:space="preserve">July </w:t>
            </w:r>
            <w:r w:rsidRPr="002E798D">
              <w:rPr>
                <w:rFonts w:cs="Times New Roman"/>
                <w:sz w:val="20"/>
                <w:szCs w:val="20"/>
              </w:rPr>
              <w:t>2014</w:t>
            </w:r>
          </w:p>
        </w:tc>
      </w:tr>
      <w:tr w:rsidR="006E6D7D" w:rsidRPr="002E798D" w:rsidTr="003C1C2E">
        <w:trPr>
          <w:trHeight w:val="98"/>
        </w:trPr>
        <w:tc>
          <w:tcPr>
            <w:tcW w:w="678" w:type="pct"/>
            <w:gridSpan w:val="2"/>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jc w:val="both"/>
              <w:rPr>
                <w:rFonts w:cs="Times New Roman"/>
                <w:b/>
                <w:sz w:val="20"/>
                <w:szCs w:val="20"/>
                <w:highlight w:val="yellow"/>
              </w:rPr>
            </w:pPr>
            <w:r w:rsidRPr="002E798D">
              <w:rPr>
                <w:rFonts w:cs="Times New Roman"/>
                <w:b/>
                <w:sz w:val="20"/>
                <w:szCs w:val="20"/>
              </w:rPr>
              <w:t>Action Result 3.1</w:t>
            </w:r>
          </w:p>
        </w:tc>
        <w:tc>
          <w:tcPr>
            <w:tcW w:w="4322" w:type="pct"/>
            <w:gridSpan w:val="7"/>
            <w:tcBorders>
              <w:top w:val="single" w:sz="4" w:space="0" w:color="auto"/>
              <w:left w:val="single" w:sz="4" w:space="0" w:color="auto"/>
              <w:bottom w:val="single" w:sz="4" w:space="0" w:color="auto"/>
              <w:right w:val="single" w:sz="4" w:space="0" w:color="auto"/>
            </w:tcBorders>
            <w:shd w:val="pct5" w:color="auto" w:fill="auto"/>
          </w:tcPr>
          <w:p w:rsidR="006E6D7D" w:rsidRPr="002E798D" w:rsidRDefault="006E6D7D" w:rsidP="003C1C2E">
            <w:pPr>
              <w:spacing w:after="60"/>
              <w:contextualSpacing/>
              <w:jc w:val="both"/>
              <w:rPr>
                <w:rFonts w:eastAsia="Times New Roman" w:cs="Times New Roman"/>
                <w:sz w:val="20"/>
                <w:szCs w:val="20"/>
                <w:lang w:val="en-GB"/>
              </w:rPr>
            </w:pPr>
            <w:r w:rsidRPr="002E798D">
              <w:rPr>
                <w:rFonts w:eastAsia="Times New Roman" w:cs="Times New Roman"/>
                <w:sz w:val="20"/>
                <w:szCs w:val="20"/>
                <w:lang w:val="en-GB"/>
              </w:rPr>
              <w:t>An effective monitoring and evaluation (M &amp; E) system is developed and implemented throughout the course of the project.</w:t>
            </w:r>
          </w:p>
          <w:p w:rsidR="006E6D7D" w:rsidRPr="002E798D" w:rsidRDefault="006E6D7D" w:rsidP="003C1C2E">
            <w:pPr>
              <w:jc w:val="both"/>
              <w:rPr>
                <w:rFonts w:cs="Times New Roman"/>
                <w:b/>
                <w:sz w:val="20"/>
                <w:szCs w:val="20"/>
                <w:highlight w:val="yellow"/>
              </w:rPr>
            </w:pPr>
          </w:p>
        </w:tc>
      </w:tr>
      <w:tr w:rsidR="006E6D7D" w:rsidRPr="002E798D" w:rsidTr="003C1C2E">
        <w:trPr>
          <w:trHeight w:val="170"/>
        </w:trPr>
        <w:tc>
          <w:tcPr>
            <w:tcW w:w="678"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highlight w:val="yellow"/>
              </w:rPr>
            </w:pPr>
            <w:r w:rsidRPr="002E798D">
              <w:rPr>
                <w:rFonts w:cs="Times New Roman"/>
                <w:b/>
                <w:sz w:val="20"/>
                <w:szCs w:val="20"/>
              </w:rPr>
              <w:t>Purpose</w:t>
            </w:r>
          </w:p>
        </w:tc>
        <w:tc>
          <w:tcPr>
            <w:tcW w:w="4322" w:type="pct"/>
            <w:gridSpan w:val="7"/>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highlight w:val="yellow"/>
              </w:rPr>
            </w:pPr>
          </w:p>
        </w:tc>
      </w:tr>
      <w:tr w:rsidR="006E6D7D" w:rsidRPr="002E798D" w:rsidTr="003C1C2E">
        <w:trPr>
          <w:trHeight w:val="288"/>
        </w:trPr>
        <w:tc>
          <w:tcPr>
            <w:tcW w:w="678" w:type="pct"/>
            <w:gridSpan w:val="2"/>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Description</w:t>
            </w:r>
          </w:p>
        </w:tc>
        <w:tc>
          <w:tcPr>
            <w:tcW w:w="4322" w:type="pct"/>
            <w:gridSpan w:val="7"/>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rPr>
            </w:pPr>
            <w:r w:rsidRPr="002E798D">
              <w:rPr>
                <w:rFonts w:cs="Times New Roman"/>
                <w:sz w:val="20"/>
                <w:szCs w:val="20"/>
              </w:rPr>
              <w:t>3.1.1. Establish effective monitoring and evaluation system is set up</w:t>
            </w:r>
          </w:p>
          <w:p w:rsidR="006E6D7D" w:rsidRPr="002E798D" w:rsidRDefault="006E6D7D" w:rsidP="003C1C2E">
            <w:pPr>
              <w:jc w:val="both"/>
              <w:rPr>
                <w:rFonts w:cs="Times New Roman"/>
                <w:sz w:val="20"/>
                <w:szCs w:val="20"/>
              </w:rPr>
            </w:pPr>
            <w:r w:rsidRPr="002E798D">
              <w:rPr>
                <w:rFonts w:cs="Times New Roman"/>
                <w:sz w:val="20"/>
                <w:szCs w:val="20"/>
              </w:rPr>
              <w:t xml:space="preserve">3.1.2. Develop and implement an effective communication strategy </w:t>
            </w:r>
          </w:p>
          <w:p w:rsidR="006E6D7D" w:rsidRPr="002E798D" w:rsidRDefault="006E6D7D" w:rsidP="003C1C2E">
            <w:pPr>
              <w:snapToGrid w:val="0"/>
              <w:jc w:val="both"/>
              <w:rPr>
                <w:rFonts w:cs="Times New Roman"/>
                <w:sz w:val="20"/>
                <w:szCs w:val="20"/>
              </w:rPr>
            </w:pPr>
            <w:r w:rsidRPr="002E798D">
              <w:rPr>
                <w:rFonts w:cs="Times New Roman"/>
                <w:sz w:val="20"/>
                <w:szCs w:val="20"/>
              </w:rPr>
              <w:t>3.1.3. Develop a guidance note on drought resilient recovery in atoll contexts is available</w:t>
            </w:r>
          </w:p>
          <w:p w:rsidR="006E6D7D" w:rsidRPr="002E798D" w:rsidRDefault="006E6D7D" w:rsidP="003C1C2E">
            <w:pPr>
              <w:snapToGrid w:val="0"/>
              <w:jc w:val="both"/>
              <w:rPr>
                <w:rFonts w:cs="Times New Roman"/>
                <w:sz w:val="20"/>
                <w:szCs w:val="20"/>
              </w:rPr>
            </w:pPr>
          </w:p>
        </w:tc>
      </w:tr>
      <w:tr w:rsidR="006E6D7D" w:rsidRPr="002E798D" w:rsidTr="003C1C2E">
        <w:trPr>
          <w:trHeight w:val="395"/>
        </w:trPr>
        <w:tc>
          <w:tcPr>
            <w:tcW w:w="3082" w:type="pct"/>
            <w:gridSpan w:val="4"/>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Quality Criteria</w:t>
            </w:r>
          </w:p>
        </w:tc>
        <w:tc>
          <w:tcPr>
            <w:tcW w:w="634" w:type="pct"/>
            <w:gridSpan w:val="4"/>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Quality Method</w:t>
            </w:r>
          </w:p>
        </w:tc>
        <w:tc>
          <w:tcPr>
            <w:tcW w:w="1284" w:type="pct"/>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b/>
                <w:sz w:val="20"/>
                <w:szCs w:val="20"/>
              </w:rPr>
              <w:t>Date of Assessment</w:t>
            </w:r>
          </w:p>
        </w:tc>
      </w:tr>
      <w:tr w:rsidR="006E6D7D" w:rsidRPr="002E798D" w:rsidTr="003C1C2E">
        <w:trPr>
          <w:trHeight w:val="395"/>
        </w:trPr>
        <w:tc>
          <w:tcPr>
            <w:tcW w:w="3082" w:type="pct"/>
            <w:gridSpan w:val="4"/>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rPr>
            </w:pPr>
            <w:r w:rsidRPr="002E798D">
              <w:rPr>
                <w:rFonts w:cs="Times New Roman"/>
                <w:sz w:val="20"/>
                <w:szCs w:val="20"/>
              </w:rPr>
              <w:t>Knowledge Products developed and tested</w:t>
            </w:r>
          </w:p>
          <w:p w:rsidR="006E6D7D" w:rsidRPr="002E798D" w:rsidRDefault="006E6D7D" w:rsidP="003C1C2E">
            <w:pPr>
              <w:jc w:val="both"/>
              <w:rPr>
                <w:rFonts w:cs="Times New Roman"/>
                <w:sz w:val="20"/>
                <w:szCs w:val="20"/>
              </w:rPr>
            </w:pPr>
            <w:r w:rsidRPr="002E798D">
              <w:rPr>
                <w:rFonts w:cs="Times New Roman"/>
                <w:sz w:val="20"/>
                <w:szCs w:val="20"/>
              </w:rPr>
              <w:t>Networking system in operation and supporting community demo sites</w:t>
            </w:r>
          </w:p>
          <w:p w:rsidR="006E6D7D" w:rsidRPr="002E798D" w:rsidRDefault="006E6D7D" w:rsidP="003C1C2E">
            <w:pPr>
              <w:jc w:val="both"/>
              <w:rPr>
                <w:rFonts w:cs="Times New Roman"/>
                <w:b/>
                <w:sz w:val="20"/>
                <w:szCs w:val="20"/>
              </w:rPr>
            </w:pPr>
          </w:p>
        </w:tc>
        <w:tc>
          <w:tcPr>
            <w:tcW w:w="634" w:type="pct"/>
            <w:gridSpan w:val="4"/>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sz w:val="20"/>
                <w:szCs w:val="20"/>
              </w:rPr>
            </w:pPr>
            <w:r w:rsidRPr="002E798D">
              <w:rPr>
                <w:rFonts w:cs="Times New Roman"/>
                <w:sz w:val="20"/>
                <w:szCs w:val="20"/>
              </w:rPr>
              <w:t>.</w:t>
            </w:r>
          </w:p>
          <w:p w:rsidR="006E6D7D" w:rsidRPr="002E798D" w:rsidRDefault="006E6D7D" w:rsidP="007873C4">
            <w:pPr>
              <w:numPr>
                <w:ilvl w:val="0"/>
                <w:numId w:val="13"/>
              </w:numPr>
              <w:snapToGrid w:val="0"/>
              <w:jc w:val="both"/>
              <w:rPr>
                <w:rFonts w:cs="Times New Roman"/>
                <w:sz w:val="20"/>
                <w:szCs w:val="20"/>
              </w:rPr>
            </w:pPr>
            <w:r w:rsidRPr="002E798D">
              <w:rPr>
                <w:rFonts w:cs="Times New Roman"/>
                <w:sz w:val="20"/>
                <w:szCs w:val="20"/>
              </w:rPr>
              <w:t xml:space="preserve">Project Monitoring Reports, </w:t>
            </w:r>
          </w:p>
          <w:p w:rsidR="006E6D7D" w:rsidRPr="002E798D" w:rsidRDefault="006E6D7D" w:rsidP="007873C4">
            <w:pPr>
              <w:numPr>
                <w:ilvl w:val="0"/>
                <w:numId w:val="13"/>
              </w:numPr>
              <w:snapToGrid w:val="0"/>
              <w:jc w:val="both"/>
              <w:rPr>
                <w:rFonts w:cs="Times New Roman"/>
                <w:sz w:val="20"/>
                <w:szCs w:val="20"/>
              </w:rPr>
            </w:pPr>
            <w:r w:rsidRPr="002E798D">
              <w:rPr>
                <w:rFonts w:cs="Times New Roman"/>
                <w:sz w:val="20"/>
                <w:szCs w:val="20"/>
              </w:rPr>
              <w:t xml:space="preserve">Board Papers, </w:t>
            </w:r>
          </w:p>
          <w:p w:rsidR="006E6D7D" w:rsidRPr="002E798D" w:rsidRDefault="006E6D7D" w:rsidP="007873C4">
            <w:pPr>
              <w:numPr>
                <w:ilvl w:val="0"/>
                <w:numId w:val="13"/>
              </w:numPr>
              <w:snapToGrid w:val="0"/>
              <w:jc w:val="both"/>
              <w:rPr>
                <w:rFonts w:cs="Times New Roman"/>
                <w:sz w:val="20"/>
                <w:szCs w:val="20"/>
              </w:rPr>
            </w:pPr>
            <w:r w:rsidRPr="002E798D">
              <w:rPr>
                <w:rFonts w:cs="Times New Roman"/>
                <w:sz w:val="20"/>
                <w:szCs w:val="20"/>
              </w:rPr>
              <w:t>Donor reports.</w:t>
            </w:r>
          </w:p>
          <w:p w:rsidR="006E6D7D" w:rsidRPr="002E798D" w:rsidRDefault="006E6D7D" w:rsidP="007873C4">
            <w:pPr>
              <w:numPr>
                <w:ilvl w:val="0"/>
                <w:numId w:val="13"/>
              </w:numPr>
              <w:snapToGrid w:val="0"/>
              <w:jc w:val="both"/>
              <w:rPr>
                <w:rFonts w:cs="Times New Roman"/>
                <w:sz w:val="20"/>
                <w:szCs w:val="20"/>
              </w:rPr>
            </w:pPr>
            <w:r w:rsidRPr="002E798D">
              <w:rPr>
                <w:rFonts w:cs="Times New Roman"/>
                <w:sz w:val="20"/>
                <w:szCs w:val="20"/>
              </w:rPr>
              <w:t>Communications and networking systems</w:t>
            </w:r>
          </w:p>
          <w:p w:rsidR="006E6D7D" w:rsidRPr="002E798D" w:rsidRDefault="006E6D7D" w:rsidP="007873C4">
            <w:pPr>
              <w:numPr>
                <w:ilvl w:val="0"/>
                <w:numId w:val="13"/>
              </w:numPr>
              <w:ind w:left="318" w:hanging="270"/>
              <w:jc w:val="both"/>
              <w:rPr>
                <w:rFonts w:cs="Times New Roman"/>
                <w:sz w:val="20"/>
                <w:szCs w:val="20"/>
              </w:rPr>
            </w:pPr>
            <w:r w:rsidRPr="002E798D">
              <w:rPr>
                <w:rFonts w:cs="Times New Roman"/>
                <w:sz w:val="20"/>
                <w:szCs w:val="20"/>
              </w:rPr>
              <w:t>Knowledge Products</w:t>
            </w:r>
          </w:p>
          <w:p w:rsidR="006E6D7D" w:rsidRPr="002E798D" w:rsidRDefault="006E6D7D" w:rsidP="003C1C2E">
            <w:pPr>
              <w:jc w:val="both"/>
              <w:rPr>
                <w:rFonts w:cs="Times New Roman"/>
                <w:b/>
                <w:sz w:val="20"/>
                <w:szCs w:val="20"/>
              </w:rPr>
            </w:pPr>
          </w:p>
        </w:tc>
        <w:tc>
          <w:tcPr>
            <w:tcW w:w="1284" w:type="pct"/>
            <w:tcBorders>
              <w:top w:val="single" w:sz="4" w:space="0" w:color="auto"/>
              <w:left w:val="single" w:sz="4" w:space="0" w:color="auto"/>
              <w:bottom w:val="single" w:sz="4" w:space="0" w:color="auto"/>
              <w:right w:val="single" w:sz="4" w:space="0" w:color="auto"/>
            </w:tcBorders>
          </w:tcPr>
          <w:p w:rsidR="006E6D7D" w:rsidRPr="002E798D" w:rsidRDefault="006E6D7D" w:rsidP="003C1C2E">
            <w:pPr>
              <w:jc w:val="both"/>
              <w:rPr>
                <w:rFonts w:cs="Times New Roman"/>
                <w:b/>
                <w:sz w:val="20"/>
                <w:szCs w:val="20"/>
              </w:rPr>
            </w:pPr>
            <w:r w:rsidRPr="002E798D">
              <w:rPr>
                <w:rFonts w:cs="Times New Roman"/>
                <w:sz w:val="20"/>
                <w:szCs w:val="20"/>
              </w:rPr>
              <w:t>Quarterly, Annually</w:t>
            </w:r>
          </w:p>
        </w:tc>
      </w:tr>
    </w:tbl>
    <w:p w:rsidR="006E6D7D" w:rsidRPr="002E798D" w:rsidRDefault="006E6D7D" w:rsidP="006E6D7D">
      <w:pPr>
        <w:rPr>
          <w:rFonts w:cs="Times New Roman"/>
          <w:sz w:val="20"/>
          <w:szCs w:val="20"/>
        </w:rPr>
      </w:pPr>
    </w:p>
    <w:p w:rsidR="0076202C" w:rsidRPr="00D609AC" w:rsidRDefault="0076202C" w:rsidP="006E6D7D">
      <w:pPr>
        <w:jc w:val="both"/>
        <w:rPr>
          <w:rFonts w:cs="Times New Roman"/>
          <w:sz w:val="22"/>
          <w:szCs w:val="22"/>
          <w:highlight w:val="yellow"/>
        </w:rPr>
      </w:pPr>
    </w:p>
    <w:p w:rsidR="00006B0C" w:rsidRPr="00D609AC" w:rsidRDefault="001E6619" w:rsidP="006E6D7D">
      <w:pPr>
        <w:pStyle w:val="Heading1"/>
        <w:numPr>
          <w:ilvl w:val="0"/>
          <w:numId w:val="0"/>
        </w:numPr>
        <w:rPr>
          <w:rFonts w:ascii="Times New Roman" w:hAnsi="Times New Roman"/>
          <w:sz w:val="22"/>
          <w:szCs w:val="22"/>
        </w:rPr>
      </w:pPr>
      <w:r>
        <w:rPr>
          <w:rFonts w:ascii="Times New Roman" w:hAnsi="Times New Roman"/>
          <w:sz w:val="22"/>
          <w:szCs w:val="22"/>
        </w:rPr>
        <w:t>IV:</w:t>
      </w:r>
      <w:r w:rsidR="006E6D7D">
        <w:rPr>
          <w:rFonts w:ascii="Times New Roman" w:hAnsi="Times New Roman"/>
          <w:sz w:val="22"/>
          <w:szCs w:val="22"/>
        </w:rPr>
        <w:t xml:space="preserve"> </w:t>
      </w:r>
      <w:r w:rsidR="00006B0C" w:rsidRPr="00D609AC">
        <w:rPr>
          <w:rFonts w:ascii="Times New Roman" w:hAnsi="Times New Roman"/>
          <w:sz w:val="22"/>
          <w:szCs w:val="22"/>
        </w:rPr>
        <w:t>Legal Context</w:t>
      </w:r>
    </w:p>
    <w:p w:rsidR="00455FD6" w:rsidRPr="00D609AC" w:rsidRDefault="00455FD6" w:rsidP="00D609AC">
      <w:pPr>
        <w:jc w:val="both"/>
        <w:rPr>
          <w:rFonts w:cs="Times New Roman"/>
          <w:sz w:val="22"/>
          <w:szCs w:val="22"/>
          <w:lang w:val="en-AU"/>
        </w:rPr>
      </w:pPr>
      <w:r w:rsidRPr="00D609AC">
        <w:rPr>
          <w:rFonts w:cs="Times New Roman"/>
          <w:sz w:val="22"/>
          <w:szCs w:val="22"/>
          <w:lang w:val="en-AU"/>
        </w:rPr>
        <w:t xml:space="preserve">This document together with the UNDAF Action Plan signed by the Government and UNDP which is incorporated herein by reference, </w:t>
      </w:r>
      <w:r w:rsidRPr="00D609AC">
        <w:rPr>
          <w:rFonts w:cs="Times New Roman"/>
          <w:sz w:val="22"/>
          <w:szCs w:val="22"/>
          <w:shd w:val="clear" w:color="auto" w:fill="FFFFFF"/>
          <w:lang w:val="en-AU"/>
        </w:rPr>
        <w:t xml:space="preserve">constitute together a Project Document as referred to in the Standard </w:t>
      </w:r>
      <w:r w:rsidR="002334B9">
        <w:rPr>
          <w:rFonts w:cs="Times New Roman"/>
          <w:sz w:val="22"/>
          <w:szCs w:val="22"/>
          <w:shd w:val="clear" w:color="auto" w:fill="FFFFFF"/>
          <w:lang w:val="en-AU"/>
        </w:rPr>
        <w:t xml:space="preserve">Basic Assistance Agreement between the </w:t>
      </w:r>
      <w:r w:rsidR="001E6619">
        <w:rPr>
          <w:rFonts w:cs="Times New Roman"/>
          <w:sz w:val="22"/>
          <w:szCs w:val="22"/>
          <w:shd w:val="clear" w:color="auto" w:fill="FFFFFF"/>
          <w:lang w:val="en-AU"/>
        </w:rPr>
        <w:t>Government</w:t>
      </w:r>
      <w:r w:rsidR="002334B9">
        <w:rPr>
          <w:rFonts w:cs="Times New Roman"/>
          <w:sz w:val="22"/>
          <w:szCs w:val="22"/>
          <w:shd w:val="clear" w:color="auto" w:fill="FFFFFF"/>
          <w:lang w:val="en-AU"/>
        </w:rPr>
        <w:t xml:space="preserve"> of Republic of the Marshall islands and the </w:t>
      </w:r>
      <w:r w:rsidR="002334B9">
        <w:rPr>
          <w:rFonts w:cs="Times New Roman"/>
          <w:sz w:val="22"/>
          <w:szCs w:val="22"/>
          <w:shd w:val="clear" w:color="auto" w:fill="FFFFFF"/>
          <w:lang w:val="en-AU"/>
        </w:rPr>
        <w:lastRenderedPageBreak/>
        <w:t>United Nations Development Program,</w:t>
      </w:r>
      <w:r w:rsidRPr="00D609AC">
        <w:rPr>
          <w:rFonts w:cs="Times New Roman"/>
          <w:sz w:val="22"/>
          <w:szCs w:val="22"/>
          <w:shd w:val="clear" w:color="auto" w:fill="FFFFFF"/>
          <w:lang w:val="en-AU"/>
        </w:rPr>
        <w:t xml:space="preserve"> as such all provisions of the</w:t>
      </w:r>
      <w:r w:rsidR="001E6619" w:rsidRPr="00D609AC">
        <w:rPr>
          <w:rFonts w:cs="Times New Roman"/>
          <w:sz w:val="22"/>
          <w:szCs w:val="22"/>
          <w:shd w:val="clear" w:color="auto" w:fill="FFFFFF"/>
          <w:lang w:val="en-AU"/>
        </w:rPr>
        <w:t> UNDAF</w:t>
      </w:r>
      <w:r w:rsidRPr="00D609AC">
        <w:rPr>
          <w:rFonts w:cs="Times New Roman"/>
          <w:sz w:val="22"/>
          <w:szCs w:val="22"/>
          <w:lang w:val="en-AU"/>
        </w:rPr>
        <w:t xml:space="preserve"> Action Plan</w:t>
      </w:r>
      <w:r w:rsidR="001E6619" w:rsidRPr="00D609AC">
        <w:rPr>
          <w:rFonts w:cs="Times New Roman"/>
          <w:sz w:val="22"/>
          <w:szCs w:val="22"/>
          <w:lang w:val="en-AU"/>
        </w:rPr>
        <w:t> apply</w:t>
      </w:r>
      <w:r w:rsidRPr="00D609AC">
        <w:rPr>
          <w:rFonts w:cs="Times New Roman"/>
          <w:sz w:val="22"/>
          <w:szCs w:val="22"/>
          <w:lang w:val="en-AU"/>
        </w:rPr>
        <w:t xml:space="preserve"> to this document. All references in the OPAS to “Executing Agency” shall be deemed to refer to “Implementing Partner”</w:t>
      </w:r>
      <w:r w:rsidR="00D609AC" w:rsidRPr="00D609AC">
        <w:rPr>
          <w:rFonts w:cs="Times New Roman"/>
          <w:sz w:val="22"/>
          <w:szCs w:val="22"/>
          <w:lang w:val="en-AU"/>
        </w:rPr>
        <w:t>;</w:t>
      </w:r>
      <w:r w:rsidRPr="00D609AC">
        <w:rPr>
          <w:rFonts w:cs="Times New Roman"/>
          <w:sz w:val="22"/>
          <w:szCs w:val="22"/>
          <w:lang w:val="en-AU"/>
        </w:rPr>
        <w:t xml:space="preserve"> as such term is defined and used in the UNDAF Action Plan and this document.</w:t>
      </w:r>
    </w:p>
    <w:p w:rsidR="00455FD6" w:rsidRPr="00D609AC" w:rsidRDefault="00455FD6" w:rsidP="00D609AC">
      <w:pPr>
        <w:jc w:val="both"/>
        <w:rPr>
          <w:rFonts w:cs="Times New Roman"/>
          <w:sz w:val="22"/>
          <w:szCs w:val="22"/>
          <w:lang w:val="en-AU"/>
        </w:rPr>
      </w:pPr>
    </w:p>
    <w:p w:rsidR="00455FD6" w:rsidRPr="00D609AC" w:rsidRDefault="00455FD6" w:rsidP="00D609AC">
      <w:pPr>
        <w:pStyle w:val="PlainText"/>
        <w:jc w:val="both"/>
        <w:rPr>
          <w:rFonts w:ascii="Times New Roman" w:hAnsi="Times New Roman"/>
          <w:sz w:val="22"/>
          <w:szCs w:val="22"/>
        </w:rPr>
      </w:pPr>
      <w:r w:rsidRPr="00D609AC">
        <w:rPr>
          <w:rFonts w:ascii="Times New Roman" w:hAnsi="Times New Roman"/>
          <w:sz w:val="22"/>
          <w:szCs w:val="22"/>
        </w:rPr>
        <w:t xml:space="preserve">UNDP as the Implementing Partner shall comply with the policies, procedures and practices of the United Nations safety and security management system. </w:t>
      </w:r>
    </w:p>
    <w:p w:rsidR="00455FD6" w:rsidRPr="00D609AC" w:rsidRDefault="00455FD6" w:rsidP="00D609AC">
      <w:pPr>
        <w:pStyle w:val="PlainText"/>
        <w:jc w:val="both"/>
        <w:rPr>
          <w:rFonts w:ascii="Times New Roman" w:hAnsi="Times New Roman"/>
          <w:sz w:val="22"/>
          <w:szCs w:val="22"/>
        </w:rPr>
      </w:pPr>
    </w:p>
    <w:p w:rsidR="00455FD6" w:rsidRPr="00D609AC" w:rsidRDefault="00455FD6" w:rsidP="00D609AC">
      <w:pPr>
        <w:pStyle w:val="PlainText"/>
        <w:jc w:val="both"/>
        <w:rPr>
          <w:rFonts w:ascii="Times New Roman" w:hAnsi="Times New Roman"/>
          <w:sz w:val="22"/>
          <w:szCs w:val="22"/>
          <w:lang w:val="en-US"/>
        </w:rPr>
      </w:pPr>
      <w:r w:rsidRPr="00D609AC">
        <w:rPr>
          <w:rFonts w:ascii="Times New Roman" w:hAnsi="Times New Roman"/>
          <w:sz w:val="22"/>
          <w:szCs w:val="22"/>
        </w:rPr>
        <w:t xml:space="preserve">UNDP will undertake all reasonable efforts to ensure that none of the project funds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4" w:history="1">
        <w:r w:rsidRPr="00D609AC">
          <w:rPr>
            <w:rStyle w:val="Hyperlink"/>
            <w:rFonts w:ascii="Times New Roman" w:hAnsi="Times New Roman"/>
            <w:sz w:val="22"/>
            <w:szCs w:val="22"/>
          </w:rPr>
          <w:t>http://www.un.org/sc/committees/1267/aq_sanctions_list.shtml</w:t>
        </w:r>
      </w:hyperlink>
      <w:r w:rsidRPr="00D609AC">
        <w:rPr>
          <w:rFonts w:ascii="Times New Roman" w:hAnsi="Times New Roman"/>
          <w:color w:val="000080"/>
          <w:sz w:val="22"/>
          <w:szCs w:val="22"/>
        </w:rPr>
        <w:t xml:space="preserve">. </w:t>
      </w:r>
      <w:r w:rsidRPr="00D609AC">
        <w:rPr>
          <w:rFonts w:ascii="Times New Roman" w:hAnsi="Times New Roman"/>
          <w:sz w:val="22"/>
          <w:szCs w:val="22"/>
        </w:rPr>
        <w:t> This provision must be included in all sub-contracts or sub-agreements entered into under this Project Document.</w:t>
      </w:r>
    </w:p>
    <w:p w:rsidR="009405C7" w:rsidRPr="00D609AC" w:rsidRDefault="009405C7" w:rsidP="00D609AC">
      <w:pPr>
        <w:pStyle w:val="PlainText"/>
        <w:jc w:val="both"/>
        <w:rPr>
          <w:rFonts w:ascii="Times New Roman" w:hAnsi="Times New Roman"/>
          <w:sz w:val="22"/>
          <w:szCs w:val="22"/>
          <w:lang w:val="en-US"/>
        </w:rPr>
      </w:pPr>
    </w:p>
    <w:p w:rsidR="009405C7" w:rsidRDefault="009405C7" w:rsidP="00D609AC">
      <w:pPr>
        <w:pStyle w:val="PlainText"/>
        <w:jc w:val="both"/>
        <w:rPr>
          <w:rFonts w:ascii="Times New Roman" w:hAnsi="Times New Roman"/>
          <w:sz w:val="22"/>
          <w:szCs w:val="22"/>
          <w:lang w:val="en-US"/>
        </w:rPr>
      </w:pPr>
    </w:p>
    <w:p w:rsidR="006E6D7D" w:rsidRDefault="006E6D7D" w:rsidP="00D609AC">
      <w:pPr>
        <w:pStyle w:val="PlainText"/>
        <w:jc w:val="both"/>
        <w:rPr>
          <w:rFonts w:ascii="Times New Roman" w:hAnsi="Times New Roman"/>
          <w:sz w:val="22"/>
          <w:szCs w:val="22"/>
          <w:lang w:val="en-US"/>
        </w:rPr>
      </w:pPr>
    </w:p>
    <w:p w:rsidR="006E6D7D" w:rsidRDefault="006E6D7D" w:rsidP="00D609AC">
      <w:pPr>
        <w:pStyle w:val="PlainText"/>
        <w:jc w:val="both"/>
        <w:rPr>
          <w:rFonts w:ascii="Times New Roman" w:hAnsi="Times New Roman"/>
          <w:sz w:val="22"/>
          <w:szCs w:val="22"/>
          <w:lang w:val="en-US"/>
        </w:rPr>
      </w:pPr>
    </w:p>
    <w:p w:rsidR="006E6D7D" w:rsidRDefault="006E6D7D" w:rsidP="00D609AC">
      <w:pPr>
        <w:pStyle w:val="PlainText"/>
        <w:jc w:val="both"/>
        <w:rPr>
          <w:rFonts w:ascii="Times New Roman" w:hAnsi="Times New Roman"/>
          <w:sz w:val="22"/>
          <w:szCs w:val="22"/>
          <w:lang w:val="en-US"/>
        </w:rPr>
      </w:pPr>
    </w:p>
    <w:p w:rsidR="00725E5A" w:rsidRPr="00725E5A" w:rsidRDefault="00725E5A" w:rsidP="00D609AC">
      <w:pPr>
        <w:pStyle w:val="PlainText"/>
        <w:jc w:val="both"/>
        <w:rPr>
          <w:rFonts w:ascii="Times New Roman" w:hAnsi="Times New Roman"/>
          <w:b/>
          <w:sz w:val="22"/>
          <w:szCs w:val="22"/>
          <w:lang w:val="en-US"/>
        </w:rPr>
      </w:pPr>
      <w:r w:rsidRPr="00725E5A">
        <w:rPr>
          <w:rFonts w:ascii="Times New Roman" w:hAnsi="Times New Roman"/>
          <w:b/>
          <w:sz w:val="22"/>
          <w:szCs w:val="22"/>
          <w:lang w:val="en-US"/>
        </w:rPr>
        <w:t>Annexes:</w:t>
      </w:r>
    </w:p>
    <w:p w:rsidR="00725E5A" w:rsidRDefault="00725E5A" w:rsidP="00D609AC">
      <w:pPr>
        <w:pStyle w:val="PlainText"/>
        <w:jc w:val="both"/>
        <w:rPr>
          <w:rFonts w:ascii="Times New Roman" w:hAnsi="Times New Roman"/>
          <w:sz w:val="22"/>
          <w:szCs w:val="22"/>
          <w:lang w:val="en-US"/>
        </w:rPr>
      </w:pPr>
    </w:p>
    <w:p w:rsidR="00725E5A" w:rsidRDefault="00725E5A" w:rsidP="00725E5A">
      <w:pPr>
        <w:pStyle w:val="PlainText"/>
        <w:rPr>
          <w:rFonts w:ascii="Times New Roman" w:hAnsi="Times New Roman"/>
          <w:sz w:val="22"/>
          <w:szCs w:val="22"/>
          <w:lang w:val="en-US"/>
        </w:rPr>
      </w:pPr>
      <w:r>
        <w:rPr>
          <w:rFonts w:ascii="Times New Roman" w:hAnsi="Times New Roman"/>
          <w:sz w:val="22"/>
          <w:szCs w:val="22"/>
          <w:lang w:val="en-US"/>
        </w:rPr>
        <w:t>Annex1: Terms of Reference Project Board</w:t>
      </w:r>
    </w:p>
    <w:p w:rsidR="00725E5A" w:rsidRDefault="00725E5A" w:rsidP="00725E5A">
      <w:pPr>
        <w:pStyle w:val="PlainText"/>
        <w:rPr>
          <w:rFonts w:ascii="Times New Roman" w:hAnsi="Times New Roman"/>
          <w:sz w:val="22"/>
          <w:szCs w:val="22"/>
          <w:lang w:val="en-US"/>
        </w:rPr>
      </w:pPr>
      <w:r>
        <w:rPr>
          <w:rFonts w:ascii="Times New Roman" w:hAnsi="Times New Roman"/>
          <w:sz w:val="22"/>
          <w:szCs w:val="22"/>
          <w:lang w:val="en-US"/>
        </w:rPr>
        <w:t>Annex 2: Risk Log</w:t>
      </w:r>
    </w:p>
    <w:p w:rsidR="009405C7" w:rsidRPr="00D609AC" w:rsidRDefault="00725E5A" w:rsidP="00725E5A">
      <w:pPr>
        <w:pStyle w:val="PlainText"/>
        <w:rPr>
          <w:rFonts w:ascii="Times New Roman" w:hAnsi="Times New Roman"/>
          <w:sz w:val="22"/>
          <w:szCs w:val="22"/>
          <w:lang w:val="en-US"/>
        </w:rPr>
      </w:pPr>
      <w:r>
        <w:rPr>
          <w:rFonts w:ascii="Times New Roman" w:hAnsi="Times New Roman"/>
          <w:sz w:val="22"/>
          <w:szCs w:val="22"/>
          <w:lang w:val="en-US"/>
        </w:rPr>
        <w:t>Annex 3: Monitoring &amp; Evaluation Plan</w:t>
      </w:r>
      <w:r w:rsidR="00622654">
        <w:rPr>
          <w:rFonts w:ascii="Times New Roman" w:hAnsi="Times New Roman"/>
          <w:sz w:val="22"/>
          <w:szCs w:val="22"/>
          <w:lang w:val="en-US"/>
        </w:rPr>
        <w:br w:type="page"/>
      </w:r>
      <w:r w:rsidR="009405C7" w:rsidRPr="00D609AC">
        <w:rPr>
          <w:rFonts w:ascii="Times New Roman" w:hAnsi="Times New Roman"/>
          <w:b/>
          <w:sz w:val="22"/>
          <w:szCs w:val="22"/>
          <w:lang w:val="en-US"/>
        </w:rPr>
        <w:lastRenderedPageBreak/>
        <w:t>Annex 1:</w:t>
      </w:r>
      <w:r w:rsidR="009405C7" w:rsidRPr="00D609AC">
        <w:rPr>
          <w:rFonts w:ascii="Times New Roman" w:hAnsi="Times New Roman"/>
          <w:sz w:val="22"/>
          <w:szCs w:val="22"/>
          <w:lang w:val="en-US"/>
        </w:rPr>
        <w:t xml:space="preserve"> Terms of Reference of Project Board</w:t>
      </w:r>
    </w:p>
    <w:p w:rsidR="009405C7" w:rsidRPr="00D609AC" w:rsidRDefault="009405C7" w:rsidP="0075592A">
      <w:pPr>
        <w:keepNext/>
        <w:pBdr>
          <w:top w:val="single" w:sz="4" w:space="0" w:color="auto"/>
        </w:pBdr>
        <w:suppressAutoHyphens/>
        <w:spacing w:before="104" w:after="226"/>
        <w:ind w:left="720"/>
        <w:jc w:val="both"/>
        <w:outlineLvl w:val="0"/>
        <w:rPr>
          <w:rFonts w:cs="Times New Roman"/>
          <w:sz w:val="22"/>
          <w:szCs w:val="22"/>
        </w:rPr>
      </w:pPr>
    </w:p>
    <w:p w:rsidR="009405C7" w:rsidRPr="00D609AC" w:rsidRDefault="009405C7" w:rsidP="00D609AC">
      <w:pPr>
        <w:pStyle w:val="Heading2"/>
        <w:ind w:left="2160" w:firstLine="720"/>
        <w:rPr>
          <w:rFonts w:ascii="Times New Roman" w:hAnsi="Times New Roman"/>
          <w:sz w:val="22"/>
          <w:szCs w:val="22"/>
        </w:rPr>
      </w:pPr>
      <w:r w:rsidRPr="00D609AC">
        <w:rPr>
          <w:rFonts w:ascii="Times New Roman" w:hAnsi="Times New Roman"/>
          <w:sz w:val="22"/>
          <w:szCs w:val="22"/>
        </w:rPr>
        <w:t>Annex 1:</w:t>
      </w:r>
      <w:bookmarkStart w:id="1" w:name="_Toc346029553"/>
      <w:r w:rsidRPr="00D609AC">
        <w:rPr>
          <w:rFonts w:ascii="Times New Roman" w:hAnsi="Times New Roman"/>
          <w:sz w:val="22"/>
          <w:szCs w:val="22"/>
        </w:rPr>
        <w:t xml:space="preserve"> Terms of Reference</w:t>
      </w:r>
      <w:bookmarkStart w:id="2" w:name="_Toc346029554"/>
      <w:bookmarkEnd w:id="1"/>
      <w:r w:rsidRPr="00D609AC">
        <w:rPr>
          <w:rFonts w:ascii="Times New Roman" w:hAnsi="Times New Roman"/>
          <w:sz w:val="22"/>
          <w:szCs w:val="22"/>
        </w:rPr>
        <w:t xml:space="preserve"> Project Board</w:t>
      </w:r>
      <w:bookmarkEnd w:id="2"/>
    </w:p>
    <w:p w:rsidR="009405C7" w:rsidRPr="00D609AC" w:rsidRDefault="009405C7" w:rsidP="00D609AC">
      <w:pPr>
        <w:jc w:val="both"/>
        <w:rPr>
          <w:rFonts w:cs="Times New Roman"/>
          <w:sz w:val="22"/>
          <w:szCs w:val="22"/>
        </w:rPr>
      </w:pPr>
    </w:p>
    <w:p w:rsidR="009405C7" w:rsidRPr="00D609AC" w:rsidRDefault="009405C7" w:rsidP="00D609AC">
      <w:pPr>
        <w:jc w:val="both"/>
        <w:rPr>
          <w:rFonts w:cs="Times New Roman"/>
          <w:sz w:val="22"/>
          <w:szCs w:val="22"/>
        </w:rPr>
      </w:pPr>
      <w:r w:rsidRPr="00D609AC">
        <w:rPr>
          <w:rFonts w:cs="Times New Roman"/>
          <w:sz w:val="22"/>
          <w:szCs w:val="22"/>
        </w:rPr>
        <w:t>The Project Board is the group responsible for making by consensus, management decisions for a project when guidance is required by the Project Manager, including recommendation for UNDP/Implementing Partner approval of project plans and revisions. In order to ensure UNDP’s ultimate accountability, Project Board decisions should be made in accordance with standards that shall ensure management for development results, best value money, fairness, integrity, transparency and effective international competition. In case a consensus cannot be reached within the Board, final decision shall rest with UNDP.</w:t>
      </w:r>
      <w:r w:rsidRPr="00D609AC">
        <w:rPr>
          <w:rFonts w:cs="Times New Roman"/>
          <w:color w:val="333333"/>
          <w:sz w:val="22"/>
          <w:szCs w:val="22"/>
        </w:rPr>
        <w:t xml:space="preserve"> </w:t>
      </w:r>
      <w:r w:rsidRPr="00D609AC">
        <w:rPr>
          <w:rFonts w:cs="Times New Roman"/>
          <w:sz w:val="22"/>
          <w:szCs w:val="22"/>
        </w:rPr>
        <w:t xml:space="preserve">The project board’s responsibilities are </w:t>
      </w:r>
      <w:r w:rsidR="00D609AC" w:rsidRPr="00D609AC">
        <w:rPr>
          <w:rFonts w:cs="Times New Roman"/>
          <w:sz w:val="22"/>
          <w:szCs w:val="22"/>
        </w:rPr>
        <w:t>summarized</w:t>
      </w:r>
      <w:r w:rsidRPr="00D609AC">
        <w:rPr>
          <w:rFonts w:cs="Times New Roman"/>
          <w:sz w:val="22"/>
          <w:szCs w:val="22"/>
        </w:rPr>
        <w:t xml:space="preserve"> as follows:</w:t>
      </w:r>
    </w:p>
    <w:p w:rsidR="009405C7" w:rsidRPr="00D609AC" w:rsidRDefault="009405C7" w:rsidP="00D609AC">
      <w:pPr>
        <w:jc w:val="both"/>
        <w:rPr>
          <w:rFonts w:cs="Times New Roman"/>
          <w:sz w:val="22"/>
          <w:szCs w:val="22"/>
        </w:rPr>
      </w:pPr>
    </w:p>
    <w:p w:rsidR="009405C7" w:rsidRPr="00D609AC" w:rsidRDefault="009405C7" w:rsidP="007873C4">
      <w:pPr>
        <w:numPr>
          <w:ilvl w:val="0"/>
          <w:numId w:val="20"/>
        </w:numPr>
        <w:autoSpaceDE w:val="0"/>
        <w:adjustRightInd w:val="0"/>
        <w:jc w:val="both"/>
        <w:rPr>
          <w:rFonts w:cs="Times New Roman"/>
          <w:color w:val="000000"/>
          <w:sz w:val="22"/>
          <w:szCs w:val="22"/>
        </w:rPr>
      </w:pPr>
      <w:r w:rsidRPr="00D609AC">
        <w:rPr>
          <w:rFonts w:cs="Times New Roman"/>
          <w:color w:val="000000"/>
          <w:sz w:val="22"/>
          <w:szCs w:val="22"/>
        </w:rPr>
        <w:t xml:space="preserve">Provide overall guidance and direction to the project, ensuring it remains within any specified constraints; </w:t>
      </w:r>
    </w:p>
    <w:p w:rsidR="009405C7" w:rsidRPr="00D609AC" w:rsidRDefault="009405C7" w:rsidP="007873C4">
      <w:pPr>
        <w:numPr>
          <w:ilvl w:val="0"/>
          <w:numId w:val="20"/>
        </w:numPr>
        <w:autoSpaceDE w:val="0"/>
        <w:adjustRightInd w:val="0"/>
        <w:jc w:val="both"/>
        <w:rPr>
          <w:rFonts w:cs="Times New Roman"/>
          <w:color w:val="000000"/>
          <w:sz w:val="22"/>
          <w:szCs w:val="22"/>
        </w:rPr>
      </w:pPr>
      <w:r w:rsidRPr="00D609AC">
        <w:rPr>
          <w:rFonts w:cs="Times New Roman"/>
          <w:color w:val="000000"/>
          <w:sz w:val="22"/>
          <w:szCs w:val="22"/>
        </w:rPr>
        <w:t>Address project issues as raised by the Project</w:t>
      </w:r>
      <w:r w:rsidR="00DC3455">
        <w:rPr>
          <w:rFonts w:cs="Times New Roman"/>
          <w:color w:val="000000"/>
          <w:sz w:val="22"/>
          <w:szCs w:val="22"/>
        </w:rPr>
        <w:t xml:space="preserve"> </w:t>
      </w:r>
      <w:r w:rsidR="00DC3455">
        <w:rPr>
          <w:rFonts w:cs="Times New Roman"/>
          <w:sz w:val="22"/>
          <w:szCs w:val="22"/>
        </w:rPr>
        <w:t>Manager</w:t>
      </w:r>
      <w:r w:rsidRPr="00D609AC">
        <w:rPr>
          <w:rFonts w:cs="Times New Roman"/>
          <w:sz w:val="22"/>
          <w:szCs w:val="22"/>
        </w:rPr>
        <w:t>;</w:t>
      </w:r>
    </w:p>
    <w:p w:rsidR="009405C7" w:rsidRPr="00D609AC" w:rsidRDefault="009405C7" w:rsidP="007873C4">
      <w:pPr>
        <w:numPr>
          <w:ilvl w:val="0"/>
          <w:numId w:val="20"/>
        </w:numPr>
        <w:autoSpaceDE w:val="0"/>
        <w:adjustRightInd w:val="0"/>
        <w:jc w:val="both"/>
        <w:rPr>
          <w:rFonts w:cs="Times New Roman"/>
          <w:color w:val="000000"/>
          <w:sz w:val="22"/>
          <w:szCs w:val="22"/>
        </w:rPr>
      </w:pPr>
      <w:r w:rsidRPr="00D609AC">
        <w:rPr>
          <w:rFonts w:cs="Times New Roman"/>
          <w:color w:val="000000"/>
          <w:sz w:val="22"/>
          <w:szCs w:val="22"/>
        </w:rPr>
        <w:t xml:space="preserve">Provide guidance on new project risks and agree on possible countermeasures and management actions to address specific risks; </w:t>
      </w:r>
    </w:p>
    <w:p w:rsidR="009405C7" w:rsidRPr="00D609AC" w:rsidRDefault="009405C7" w:rsidP="007873C4">
      <w:pPr>
        <w:numPr>
          <w:ilvl w:val="0"/>
          <w:numId w:val="20"/>
        </w:numPr>
        <w:autoSpaceDE w:val="0"/>
        <w:adjustRightInd w:val="0"/>
        <w:jc w:val="both"/>
        <w:rPr>
          <w:rFonts w:cs="Times New Roman"/>
          <w:color w:val="000000"/>
          <w:sz w:val="22"/>
          <w:szCs w:val="22"/>
        </w:rPr>
      </w:pPr>
      <w:r w:rsidRPr="00D609AC">
        <w:rPr>
          <w:rFonts w:cs="Times New Roman"/>
          <w:color w:val="000000"/>
          <w:sz w:val="22"/>
          <w:szCs w:val="22"/>
        </w:rPr>
        <w:t xml:space="preserve">Review the project progress on a quarterly basis and provide direction and recommendations to ensure that the agreed deliverables are produced satisfactorily according to plans; </w:t>
      </w:r>
    </w:p>
    <w:p w:rsidR="009405C7" w:rsidRPr="00D609AC" w:rsidRDefault="009405C7" w:rsidP="007873C4">
      <w:pPr>
        <w:numPr>
          <w:ilvl w:val="0"/>
          <w:numId w:val="20"/>
        </w:numPr>
        <w:autoSpaceDE w:val="0"/>
        <w:adjustRightInd w:val="0"/>
        <w:jc w:val="both"/>
        <w:rPr>
          <w:rFonts w:cs="Times New Roman"/>
          <w:color w:val="000000"/>
          <w:sz w:val="22"/>
          <w:szCs w:val="22"/>
        </w:rPr>
      </w:pPr>
      <w:r w:rsidRPr="00D609AC">
        <w:rPr>
          <w:rFonts w:cs="Times New Roman"/>
          <w:color w:val="000000"/>
          <w:sz w:val="22"/>
          <w:szCs w:val="22"/>
        </w:rPr>
        <w:t xml:space="preserve">Review combined delivery reports prior to certification by UNDP; </w:t>
      </w:r>
    </w:p>
    <w:p w:rsidR="009405C7" w:rsidRPr="00D609AC" w:rsidRDefault="009405C7" w:rsidP="007873C4">
      <w:pPr>
        <w:numPr>
          <w:ilvl w:val="0"/>
          <w:numId w:val="20"/>
        </w:numPr>
        <w:autoSpaceDE w:val="0"/>
        <w:adjustRightInd w:val="0"/>
        <w:jc w:val="both"/>
        <w:rPr>
          <w:rFonts w:cs="Times New Roman"/>
          <w:color w:val="000000"/>
          <w:sz w:val="22"/>
          <w:szCs w:val="22"/>
        </w:rPr>
      </w:pPr>
      <w:r w:rsidRPr="00D609AC">
        <w:rPr>
          <w:rFonts w:cs="Times New Roman"/>
          <w:color w:val="000000"/>
          <w:sz w:val="22"/>
          <w:szCs w:val="22"/>
        </w:rPr>
        <w:t xml:space="preserve">Appraise the project annual review report, make recommendations for the next annual work plan, and inform the outcome group about the results of the review; </w:t>
      </w:r>
    </w:p>
    <w:p w:rsidR="009405C7" w:rsidRPr="00D609AC" w:rsidRDefault="009405C7" w:rsidP="007873C4">
      <w:pPr>
        <w:numPr>
          <w:ilvl w:val="0"/>
          <w:numId w:val="20"/>
        </w:numPr>
        <w:autoSpaceDE w:val="0"/>
        <w:adjustRightInd w:val="0"/>
        <w:jc w:val="both"/>
        <w:rPr>
          <w:rFonts w:cs="Times New Roman"/>
          <w:color w:val="000000"/>
          <w:sz w:val="22"/>
          <w:szCs w:val="22"/>
        </w:rPr>
      </w:pPr>
      <w:r w:rsidRPr="00D609AC">
        <w:rPr>
          <w:rFonts w:cs="Times New Roman"/>
          <w:color w:val="000000"/>
          <w:sz w:val="22"/>
          <w:szCs w:val="22"/>
        </w:rPr>
        <w:t>Provide ad-hoc direction and advice for exception sit</w:t>
      </w:r>
      <w:r w:rsidR="00DC3455">
        <w:rPr>
          <w:rFonts w:cs="Times New Roman"/>
          <w:color w:val="000000"/>
          <w:sz w:val="22"/>
          <w:szCs w:val="22"/>
        </w:rPr>
        <w:t>uations when Project Manager</w:t>
      </w:r>
      <w:r w:rsidRPr="00D609AC">
        <w:rPr>
          <w:rFonts w:cs="Times New Roman"/>
          <w:color w:val="000000"/>
          <w:sz w:val="22"/>
          <w:szCs w:val="22"/>
        </w:rPr>
        <w:t>’s tolerances are exceeded; and</w:t>
      </w:r>
    </w:p>
    <w:p w:rsidR="009405C7" w:rsidRPr="00D609AC" w:rsidRDefault="009405C7" w:rsidP="007873C4">
      <w:pPr>
        <w:numPr>
          <w:ilvl w:val="0"/>
          <w:numId w:val="20"/>
        </w:numPr>
        <w:autoSpaceDE w:val="0"/>
        <w:adjustRightInd w:val="0"/>
        <w:jc w:val="both"/>
        <w:rPr>
          <w:rFonts w:cs="Times New Roman"/>
          <w:color w:val="000000"/>
          <w:sz w:val="22"/>
          <w:szCs w:val="22"/>
        </w:rPr>
      </w:pPr>
      <w:r w:rsidRPr="00D609AC">
        <w:rPr>
          <w:rFonts w:cs="Times New Roman"/>
          <w:color w:val="000000"/>
          <w:sz w:val="22"/>
          <w:szCs w:val="22"/>
        </w:rPr>
        <w:t>Assess and decide to proceed on project changes through appropriate revisions.</w:t>
      </w:r>
    </w:p>
    <w:p w:rsidR="009405C7" w:rsidRPr="00D609AC" w:rsidRDefault="009405C7" w:rsidP="00D609AC">
      <w:pPr>
        <w:ind w:left="709"/>
        <w:jc w:val="both"/>
        <w:rPr>
          <w:rFonts w:cs="Times New Roman"/>
          <w:sz w:val="22"/>
          <w:szCs w:val="22"/>
        </w:rPr>
      </w:pPr>
    </w:p>
    <w:p w:rsidR="009405C7" w:rsidRPr="00D609AC" w:rsidRDefault="009405C7" w:rsidP="00D609AC">
      <w:pPr>
        <w:jc w:val="both"/>
        <w:rPr>
          <w:rFonts w:cs="Times New Roman"/>
          <w:sz w:val="22"/>
          <w:szCs w:val="22"/>
        </w:rPr>
      </w:pPr>
      <w:r w:rsidRPr="00D609AC">
        <w:rPr>
          <w:rFonts w:cs="Times New Roman"/>
          <w:sz w:val="22"/>
          <w:szCs w:val="22"/>
        </w:rPr>
        <w:t xml:space="preserve">The Project Board will meet quarterly or as and when required by the chairpersons. In addition, the Chairpersons may call for special meetings should the need arise.  The UNDP Project </w:t>
      </w:r>
      <w:r w:rsidR="001D4F86">
        <w:rPr>
          <w:rFonts w:cs="Times New Roman"/>
          <w:sz w:val="22"/>
          <w:szCs w:val="22"/>
        </w:rPr>
        <w:t>Manager</w:t>
      </w:r>
      <w:r w:rsidRPr="00D609AC">
        <w:rPr>
          <w:rFonts w:cs="Times New Roman"/>
          <w:sz w:val="22"/>
          <w:szCs w:val="22"/>
        </w:rPr>
        <w:t xml:space="preserve">, in </w:t>
      </w:r>
      <w:r w:rsidR="001E6619" w:rsidRPr="001E6619">
        <w:rPr>
          <w:rFonts w:cs="Times New Roman"/>
          <w:color w:val="000000"/>
          <w:sz w:val="22"/>
          <w:szCs w:val="22"/>
        </w:rPr>
        <w:t>collaboration with</w:t>
      </w:r>
      <w:r w:rsidRPr="001E6619">
        <w:rPr>
          <w:rFonts w:cs="Times New Roman"/>
          <w:color w:val="000000"/>
          <w:sz w:val="22"/>
          <w:szCs w:val="22"/>
        </w:rPr>
        <w:t xml:space="preserve"> </w:t>
      </w:r>
      <w:r w:rsidR="001D4F86" w:rsidRPr="001E6619">
        <w:rPr>
          <w:rFonts w:cs="Times New Roman"/>
          <w:bCs/>
          <w:color w:val="000000"/>
          <w:sz w:val="22"/>
          <w:szCs w:val="22"/>
          <w:lang w:eastAsia="ja-JP"/>
        </w:rPr>
        <w:t xml:space="preserve">the Permanent Secretary, Ministry of Resources &amp; development and </w:t>
      </w:r>
      <w:r w:rsidR="001E6619" w:rsidRPr="001E6619">
        <w:rPr>
          <w:rFonts w:cs="Times New Roman"/>
          <w:bCs/>
          <w:color w:val="000000"/>
          <w:sz w:val="22"/>
          <w:szCs w:val="22"/>
          <w:lang w:eastAsia="ja-JP"/>
        </w:rPr>
        <w:t>UN joint</w:t>
      </w:r>
      <w:r w:rsidR="001D4F86" w:rsidRPr="001E6619">
        <w:rPr>
          <w:rFonts w:cs="Times New Roman"/>
          <w:bCs/>
          <w:color w:val="000000"/>
          <w:sz w:val="22"/>
          <w:szCs w:val="22"/>
          <w:lang w:eastAsia="ja-JP"/>
        </w:rPr>
        <w:t xml:space="preserve"> presence office</w:t>
      </w:r>
      <w:r w:rsidR="001D4F86" w:rsidRPr="001E6619">
        <w:rPr>
          <w:rFonts w:cs="Times New Roman"/>
          <w:color w:val="000000"/>
          <w:sz w:val="22"/>
          <w:szCs w:val="22"/>
        </w:rPr>
        <w:t>,</w:t>
      </w:r>
      <w:r w:rsidRPr="001E6619">
        <w:rPr>
          <w:rFonts w:cs="Times New Roman"/>
          <w:color w:val="000000"/>
          <w:sz w:val="22"/>
          <w:szCs w:val="22"/>
        </w:rPr>
        <w:t xml:space="preserve"> will prepare the agenda for circulation at least two weeks prior to the meeting date and ensure the minutes of the meeting are circulated within one week of</w:t>
      </w:r>
      <w:r w:rsidRPr="00D609AC">
        <w:rPr>
          <w:rFonts w:cs="Times New Roman"/>
          <w:sz w:val="22"/>
          <w:szCs w:val="22"/>
        </w:rPr>
        <w:t xml:space="preserve"> the meeting.  Project reports will verify the achievement of the project management milestones and ensure that these are delivered within the allocated budget in accordance with approved annual work plans (AWPs).    The Project Board will be responsible for approving amendments to the annual work plans for achievement of project results.</w:t>
      </w:r>
    </w:p>
    <w:p w:rsidR="009405C7" w:rsidRDefault="009405C7" w:rsidP="00D609AC">
      <w:pPr>
        <w:jc w:val="both"/>
        <w:rPr>
          <w:rFonts w:cs="Times New Roman"/>
          <w:sz w:val="22"/>
          <w:szCs w:val="22"/>
        </w:rPr>
      </w:pPr>
    </w:p>
    <w:p w:rsidR="001D4F86" w:rsidRDefault="001D4F86" w:rsidP="00D609AC">
      <w:pPr>
        <w:jc w:val="both"/>
        <w:rPr>
          <w:rFonts w:cs="Times New Roman"/>
          <w:sz w:val="22"/>
          <w:szCs w:val="22"/>
        </w:rPr>
      </w:pPr>
    </w:p>
    <w:p w:rsidR="00622654" w:rsidRDefault="00622654" w:rsidP="00D609AC">
      <w:pPr>
        <w:jc w:val="both"/>
        <w:rPr>
          <w:rFonts w:cs="Times New Roman"/>
          <w:sz w:val="22"/>
          <w:szCs w:val="22"/>
        </w:rPr>
      </w:pPr>
      <w:r>
        <w:rPr>
          <w:rFonts w:cs="Times New Roman"/>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1305"/>
        <w:gridCol w:w="1304"/>
        <w:gridCol w:w="1106"/>
        <w:gridCol w:w="1610"/>
        <w:gridCol w:w="1461"/>
        <w:gridCol w:w="2075"/>
      </w:tblGrid>
      <w:tr w:rsidR="00622654" w:rsidRPr="00BD466C" w:rsidTr="00B36E07">
        <w:trPr>
          <w:cantSplit/>
        </w:trPr>
        <w:tc>
          <w:tcPr>
            <w:tcW w:w="5000" w:type="pct"/>
            <w:gridSpan w:val="7"/>
          </w:tcPr>
          <w:p w:rsidR="00622654" w:rsidRPr="00BD466C" w:rsidRDefault="00622654" w:rsidP="00B36E07">
            <w:pPr>
              <w:jc w:val="center"/>
              <w:rPr>
                <w:b/>
                <w:szCs w:val="22"/>
              </w:rPr>
            </w:pPr>
            <w:r>
              <w:rPr>
                <w:b/>
                <w:szCs w:val="22"/>
              </w:rPr>
              <w:lastRenderedPageBreak/>
              <w:t>Annex 2: Risk Log</w:t>
            </w:r>
          </w:p>
          <w:p w:rsidR="00622654" w:rsidRPr="00BD466C" w:rsidRDefault="00622654" w:rsidP="00B36E07">
            <w:pPr>
              <w:jc w:val="center"/>
              <w:rPr>
                <w:b/>
                <w:spacing w:val="-9"/>
                <w:szCs w:val="22"/>
                <w:u w:val="single"/>
              </w:rPr>
            </w:pPr>
          </w:p>
        </w:tc>
      </w:tr>
      <w:tr w:rsidR="00622654" w:rsidRPr="00BD466C" w:rsidTr="00B36E07">
        <w:trPr>
          <w:cantSplit/>
        </w:trPr>
        <w:tc>
          <w:tcPr>
            <w:tcW w:w="199" w:type="pct"/>
          </w:tcPr>
          <w:p w:rsidR="00622654" w:rsidRPr="00BD466C" w:rsidRDefault="00622654" w:rsidP="00B36E07">
            <w:pPr>
              <w:pStyle w:val="Header"/>
              <w:tabs>
                <w:tab w:val="clear" w:pos="4153"/>
                <w:tab w:val="clear" w:pos="8306"/>
              </w:tabs>
              <w:rPr>
                <w:rFonts w:ascii="Times New Roman" w:hAnsi="Times New Roman"/>
                <w:szCs w:val="22"/>
              </w:rPr>
            </w:pPr>
            <w:r w:rsidRPr="00BD466C">
              <w:rPr>
                <w:rFonts w:ascii="Times New Roman" w:hAnsi="Times New Roman"/>
                <w:szCs w:val="22"/>
              </w:rPr>
              <w:t>1.</w:t>
            </w:r>
          </w:p>
        </w:tc>
        <w:tc>
          <w:tcPr>
            <w:tcW w:w="632" w:type="pct"/>
          </w:tcPr>
          <w:p w:rsidR="00622654" w:rsidRPr="00BD466C" w:rsidRDefault="00622654" w:rsidP="00B36E07">
            <w:pPr>
              <w:widowControl w:val="0"/>
              <w:rPr>
                <w:spacing w:val="-4"/>
                <w:szCs w:val="22"/>
              </w:rPr>
            </w:pPr>
            <w:r w:rsidRPr="00BD466C">
              <w:rPr>
                <w:spacing w:val="-4"/>
                <w:szCs w:val="22"/>
              </w:rPr>
              <w:t>Type of risk:</w:t>
            </w:r>
          </w:p>
          <w:p w:rsidR="00622654" w:rsidRPr="00BD466C" w:rsidRDefault="00622654" w:rsidP="00B36E07">
            <w:pPr>
              <w:widowControl w:val="0"/>
              <w:rPr>
                <w:spacing w:val="-4"/>
                <w:szCs w:val="22"/>
              </w:rPr>
            </w:pPr>
            <w:r w:rsidRPr="00BD466C">
              <w:rPr>
                <w:spacing w:val="-4"/>
                <w:szCs w:val="22"/>
              </w:rPr>
              <w:t>Financial</w:t>
            </w:r>
          </w:p>
        </w:tc>
        <w:tc>
          <w:tcPr>
            <w:tcW w:w="629" w:type="pct"/>
          </w:tcPr>
          <w:p w:rsidR="00622654" w:rsidRPr="00BD466C" w:rsidRDefault="00622654" w:rsidP="00B36E07">
            <w:pPr>
              <w:rPr>
                <w:spacing w:val="-9"/>
                <w:szCs w:val="22"/>
              </w:rPr>
            </w:pPr>
            <w:r w:rsidRPr="00BD466C">
              <w:rPr>
                <w:spacing w:val="-9"/>
                <w:szCs w:val="22"/>
              </w:rPr>
              <w:t xml:space="preserve">Project Formulation Stage: </w:t>
            </w:r>
          </w:p>
          <w:p w:rsidR="00622654" w:rsidRPr="00BD466C" w:rsidRDefault="00622654" w:rsidP="00B36E07">
            <w:pPr>
              <w:rPr>
                <w:spacing w:val="-9"/>
                <w:szCs w:val="22"/>
              </w:rPr>
            </w:pPr>
            <w:r w:rsidRPr="00BD466C">
              <w:rPr>
                <w:spacing w:val="-9"/>
                <w:szCs w:val="22"/>
              </w:rPr>
              <w:t>17</w:t>
            </w:r>
            <w:r w:rsidRPr="00BD466C">
              <w:rPr>
                <w:spacing w:val="-9"/>
                <w:szCs w:val="22"/>
                <w:vertAlign w:val="superscript"/>
              </w:rPr>
              <w:t>th</w:t>
            </w:r>
            <w:r>
              <w:rPr>
                <w:spacing w:val="-9"/>
                <w:szCs w:val="22"/>
              </w:rPr>
              <w:t xml:space="preserve"> June</w:t>
            </w:r>
            <w:r w:rsidRPr="00BD466C">
              <w:rPr>
                <w:spacing w:val="-9"/>
                <w:szCs w:val="22"/>
              </w:rPr>
              <w:t xml:space="preserve"> 2013</w:t>
            </w:r>
          </w:p>
        </w:tc>
        <w:tc>
          <w:tcPr>
            <w:tcW w:w="658" w:type="pct"/>
          </w:tcPr>
          <w:p w:rsidR="00622654" w:rsidRPr="00BD466C" w:rsidRDefault="00622654" w:rsidP="00B36E07">
            <w:pPr>
              <w:rPr>
                <w:spacing w:val="-9"/>
                <w:szCs w:val="22"/>
              </w:rPr>
            </w:pPr>
            <w:r w:rsidRPr="00BD466C">
              <w:rPr>
                <w:spacing w:val="-9"/>
                <w:szCs w:val="22"/>
              </w:rPr>
              <w:t xml:space="preserve">Funds not disbursed to project on time </w:t>
            </w:r>
          </w:p>
        </w:tc>
        <w:tc>
          <w:tcPr>
            <w:tcW w:w="850" w:type="pct"/>
          </w:tcPr>
          <w:p w:rsidR="00622654" w:rsidRPr="00BD466C" w:rsidRDefault="00622654" w:rsidP="00B36E07">
            <w:pPr>
              <w:rPr>
                <w:spacing w:val="-9"/>
                <w:szCs w:val="22"/>
              </w:rPr>
            </w:pPr>
            <w:r w:rsidRPr="00BD466C">
              <w:rPr>
                <w:spacing w:val="-9"/>
                <w:szCs w:val="22"/>
                <w:u w:val="single"/>
              </w:rPr>
              <w:t>Impact</w:t>
            </w:r>
            <w:r w:rsidRPr="00BD466C">
              <w:rPr>
                <w:spacing w:val="-9"/>
                <w:szCs w:val="22"/>
              </w:rPr>
              <w:t xml:space="preserve">: Implementation of project activities will be delayed  </w:t>
            </w:r>
          </w:p>
          <w:p w:rsidR="00622654" w:rsidRPr="00BD466C" w:rsidRDefault="00622654" w:rsidP="00B36E07">
            <w:pPr>
              <w:rPr>
                <w:spacing w:val="-9"/>
                <w:szCs w:val="22"/>
              </w:rPr>
            </w:pPr>
            <w:r w:rsidRPr="00BD466C">
              <w:rPr>
                <w:spacing w:val="-9"/>
                <w:szCs w:val="22"/>
                <w:u w:val="single"/>
              </w:rPr>
              <w:t>Probability</w:t>
            </w:r>
            <w:r w:rsidRPr="00BD466C">
              <w:rPr>
                <w:spacing w:val="-9"/>
                <w:szCs w:val="22"/>
              </w:rPr>
              <w:t xml:space="preserve">: Medium </w:t>
            </w:r>
          </w:p>
          <w:p w:rsidR="00622654" w:rsidRPr="00BD466C" w:rsidRDefault="00622654" w:rsidP="00B36E07">
            <w:pPr>
              <w:rPr>
                <w:spacing w:val="-9"/>
                <w:szCs w:val="22"/>
              </w:rPr>
            </w:pPr>
            <w:r w:rsidRPr="00BD466C">
              <w:rPr>
                <w:spacing w:val="-9"/>
                <w:szCs w:val="22"/>
                <w:u w:val="single"/>
              </w:rPr>
              <w:t>Counter Measures</w:t>
            </w:r>
            <w:r w:rsidRPr="00BD466C">
              <w:rPr>
                <w:spacing w:val="-9"/>
                <w:szCs w:val="22"/>
              </w:rPr>
              <w:t>:</w:t>
            </w:r>
          </w:p>
          <w:p w:rsidR="00622654" w:rsidRPr="00BD466C" w:rsidRDefault="00622654" w:rsidP="00B36E07">
            <w:pPr>
              <w:rPr>
                <w:spacing w:val="-9"/>
                <w:szCs w:val="22"/>
                <w:u w:val="single"/>
              </w:rPr>
            </w:pPr>
            <w:r w:rsidRPr="00BD466C">
              <w:rPr>
                <w:spacing w:val="-9"/>
                <w:szCs w:val="22"/>
              </w:rPr>
              <w:t xml:space="preserve">Regular discussions with </w:t>
            </w:r>
            <w:proofErr w:type="spellStart"/>
            <w:r w:rsidRPr="00BD466C">
              <w:rPr>
                <w:spacing w:val="-9"/>
                <w:szCs w:val="22"/>
              </w:rPr>
              <w:t>GoK</w:t>
            </w:r>
            <w:proofErr w:type="spellEnd"/>
            <w:r w:rsidRPr="00BD466C">
              <w:rPr>
                <w:spacing w:val="-9"/>
                <w:szCs w:val="22"/>
              </w:rPr>
              <w:t xml:space="preserve"> and MDTTF to ensure proposal is endorsed by </w:t>
            </w:r>
            <w:proofErr w:type="spellStart"/>
            <w:r w:rsidRPr="00BD466C">
              <w:rPr>
                <w:spacing w:val="-9"/>
                <w:szCs w:val="22"/>
              </w:rPr>
              <w:t>GoK</w:t>
            </w:r>
            <w:proofErr w:type="spellEnd"/>
            <w:r w:rsidRPr="00BD466C">
              <w:rPr>
                <w:spacing w:val="-9"/>
                <w:szCs w:val="22"/>
              </w:rPr>
              <w:t xml:space="preserve"> and funding released by June 2013. </w:t>
            </w:r>
          </w:p>
        </w:tc>
        <w:tc>
          <w:tcPr>
            <w:tcW w:w="850" w:type="pct"/>
          </w:tcPr>
          <w:p w:rsidR="00622654" w:rsidRPr="00BD466C" w:rsidRDefault="00622654" w:rsidP="00B36E07">
            <w:pPr>
              <w:rPr>
                <w:spacing w:val="-9"/>
                <w:szCs w:val="22"/>
              </w:rPr>
            </w:pPr>
            <w:r w:rsidRPr="00BD466C">
              <w:rPr>
                <w:spacing w:val="-9"/>
                <w:szCs w:val="22"/>
              </w:rPr>
              <w:t>Status:</w:t>
            </w:r>
          </w:p>
          <w:p w:rsidR="00622654" w:rsidRPr="00BD466C" w:rsidRDefault="00622654" w:rsidP="00B36E07">
            <w:pPr>
              <w:rPr>
                <w:spacing w:val="-9"/>
                <w:szCs w:val="22"/>
              </w:rPr>
            </w:pPr>
            <w:r w:rsidRPr="00BD466C">
              <w:rPr>
                <w:spacing w:val="-9"/>
                <w:szCs w:val="22"/>
              </w:rPr>
              <w:t xml:space="preserve">Date: </w:t>
            </w:r>
          </w:p>
          <w:p w:rsidR="00622654" w:rsidRPr="00BD466C" w:rsidRDefault="00622654" w:rsidP="00B36E07">
            <w:pPr>
              <w:pStyle w:val="Header"/>
              <w:tabs>
                <w:tab w:val="clear" w:pos="4153"/>
                <w:tab w:val="clear" w:pos="8306"/>
              </w:tabs>
              <w:rPr>
                <w:rFonts w:ascii="Times New Roman" w:hAnsi="Times New Roman"/>
                <w:szCs w:val="22"/>
              </w:rPr>
            </w:pPr>
          </w:p>
        </w:tc>
        <w:tc>
          <w:tcPr>
            <w:tcW w:w="1181" w:type="pct"/>
          </w:tcPr>
          <w:p w:rsidR="00622654" w:rsidRPr="00BD466C" w:rsidRDefault="00622654" w:rsidP="00B36E07">
            <w:pPr>
              <w:rPr>
                <w:spacing w:val="-9"/>
                <w:szCs w:val="22"/>
              </w:rPr>
            </w:pPr>
            <w:r w:rsidRPr="00BD466C">
              <w:rPr>
                <w:spacing w:val="-9"/>
                <w:szCs w:val="22"/>
              </w:rPr>
              <w:t>UNDP,</w:t>
            </w:r>
            <w:r>
              <w:rPr>
                <w:spacing w:val="-9"/>
                <w:szCs w:val="22"/>
              </w:rPr>
              <w:t xml:space="preserve"> SPC, FAO, MRD, Office of the President, Office of the Chief Secretary  </w:t>
            </w:r>
          </w:p>
          <w:p w:rsidR="00622654" w:rsidRPr="00BD466C" w:rsidRDefault="00622654" w:rsidP="00B36E07">
            <w:pPr>
              <w:rPr>
                <w:spacing w:val="-9"/>
                <w:szCs w:val="22"/>
              </w:rPr>
            </w:pPr>
          </w:p>
        </w:tc>
      </w:tr>
      <w:tr w:rsidR="00622654" w:rsidRPr="00BD466C" w:rsidTr="00B36E07">
        <w:trPr>
          <w:cantSplit/>
        </w:trPr>
        <w:tc>
          <w:tcPr>
            <w:tcW w:w="199" w:type="pct"/>
          </w:tcPr>
          <w:p w:rsidR="00622654" w:rsidRPr="00BD466C" w:rsidRDefault="00622654" w:rsidP="00B36E07">
            <w:pPr>
              <w:pStyle w:val="Header"/>
              <w:tabs>
                <w:tab w:val="clear" w:pos="4153"/>
                <w:tab w:val="clear" w:pos="8306"/>
              </w:tabs>
              <w:rPr>
                <w:rFonts w:ascii="Times New Roman" w:hAnsi="Times New Roman"/>
                <w:szCs w:val="22"/>
              </w:rPr>
            </w:pPr>
            <w:r w:rsidRPr="00BD466C">
              <w:rPr>
                <w:rFonts w:ascii="Times New Roman" w:hAnsi="Times New Roman"/>
                <w:szCs w:val="22"/>
              </w:rPr>
              <w:lastRenderedPageBreak/>
              <w:t>2.</w:t>
            </w:r>
          </w:p>
        </w:tc>
        <w:tc>
          <w:tcPr>
            <w:tcW w:w="632" w:type="pct"/>
          </w:tcPr>
          <w:p w:rsidR="00622654" w:rsidRPr="00BD466C" w:rsidRDefault="00622654" w:rsidP="00B36E07">
            <w:pPr>
              <w:widowControl w:val="0"/>
              <w:rPr>
                <w:spacing w:val="-4"/>
                <w:szCs w:val="22"/>
              </w:rPr>
            </w:pPr>
            <w:r w:rsidRPr="00BD466C">
              <w:rPr>
                <w:spacing w:val="-4"/>
                <w:szCs w:val="22"/>
              </w:rPr>
              <w:t>Type of risk:</w:t>
            </w:r>
          </w:p>
          <w:p w:rsidR="00622654" w:rsidRPr="00BD466C" w:rsidRDefault="00622654" w:rsidP="00B36E07">
            <w:pPr>
              <w:widowControl w:val="0"/>
              <w:spacing w:after="252"/>
              <w:rPr>
                <w:spacing w:val="-4"/>
                <w:szCs w:val="22"/>
              </w:rPr>
            </w:pPr>
            <w:r w:rsidRPr="00BD466C">
              <w:rPr>
                <w:spacing w:val="-4"/>
                <w:szCs w:val="22"/>
              </w:rPr>
              <w:t xml:space="preserve">Operational and Technical </w:t>
            </w:r>
          </w:p>
        </w:tc>
        <w:tc>
          <w:tcPr>
            <w:tcW w:w="629" w:type="pct"/>
          </w:tcPr>
          <w:p w:rsidR="00622654" w:rsidRPr="00BD466C" w:rsidRDefault="00622654" w:rsidP="00B36E07">
            <w:pPr>
              <w:rPr>
                <w:spacing w:val="-9"/>
                <w:szCs w:val="22"/>
              </w:rPr>
            </w:pPr>
            <w:r w:rsidRPr="00BD466C">
              <w:rPr>
                <w:spacing w:val="-9"/>
                <w:szCs w:val="22"/>
              </w:rPr>
              <w:t>Project Document</w:t>
            </w:r>
          </w:p>
          <w:p w:rsidR="00622654" w:rsidRPr="00BD466C" w:rsidRDefault="00622654" w:rsidP="00B36E07">
            <w:pPr>
              <w:rPr>
                <w:spacing w:val="-9"/>
                <w:szCs w:val="22"/>
              </w:rPr>
            </w:pPr>
            <w:r w:rsidRPr="00BD466C">
              <w:rPr>
                <w:spacing w:val="-9"/>
                <w:szCs w:val="22"/>
              </w:rPr>
              <w:t>Stage:</w:t>
            </w:r>
          </w:p>
          <w:p w:rsidR="00622654" w:rsidRPr="00BD466C" w:rsidRDefault="00622654" w:rsidP="00B36E07">
            <w:pPr>
              <w:rPr>
                <w:spacing w:val="-9"/>
                <w:szCs w:val="22"/>
              </w:rPr>
            </w:pPr>
            <w:r w:rsidRPr="00BD466C">
              <w:rPr>
                <w:spacing w:val="-9"/>
                <w:szCs w:val="22"/>
              </w:rPr>
              <w:t>17</w:t>
            </w:r>
            <w:r w:rsidRPr="00BD466C">
              <w:rPr>
                <w:spacing w:val="-9"/>
                <w:szCs w:val="22"/>
                <w:vertAlign w:val="superscript"/>
              </w:rPr>
              <w:t>th</w:t>
            </w:r>
            <w:r>
              <w:rPr>
                <w:spacing w:val="-9"/>
                <w:szCs w:val="22"/>
              </w:rPr>
              <w:t xml:space="preserve"> June</w:t>
            </w:r>
            <w:r w:rsidRPr="00BD466C">
              <w:rPr>
                <w:spacing w:val="-9"/>
                <w:szCs w:val="22"/>
              </w:rPr>
              <w:t xml:space="preserve"> 2013</w:t>
            </w:r>
          </w:p>
        </w:tc>
        <w:tc>
          <w:tcPr>
            <w:tcW w:w="658" w:type="pct"/>
          </w:tcPr>
          <w:p w:rsidR="00622654" w:rsidRPr="00BD466C" w:rsidRDefault="00622654" w:rsidP="00B36E07">
            <w:pPr>
              <w:rPr>
                <w:spacing w:val="-9"/>
                <w:szCs w:val="22"/>
              </w:rPr>
            </w:pPr>
            <w:r w:rsidRPr="00BD466C">
              <w:rPr>
                <w:spacing w:val="-9"/>
                <w:szCs w:val="22"/>
              </w:rPr>
              <w:t xml:space="preserve">- </w:t>
            </w:r>
            <w:r>
              <w:rPr>
                <w:spacing w:val="-9"/>
                <w:szCs w:val="22"/>
              </w:rPr>
              <w:t>T</w:t>
            </w:r>
            <w:r w:rsidRPr="00BD466C">
              <w:rPr>
                <w:spacing w:val="-9"/>
                <w:szCs w:val="22"/>
              </w:rPr>
              <w:t>echnical</w:t>
            </w:r>
            <w:r>
              <w:rPr>
                <w:spacing w:val="-9"/>
                <w:szCs w:val="22"/>
              </w:rPr>
              <w:t xml:space="preserve"> experts</w:t>
            </w:r>
            <w:r w:rsidRPr="00BD466C">
              <w:rPr>
                <w:spacing w:val="-9"/>
                <w:szCs w:val="22"/>
              </w:rPr>
              <w:t xml:space="preserve"> not available to execute technical activities of the project. </w:t>
            </w:r>
          </w:p>
        </w:tc>
        <w:tc>
          <w:tcPr>
            <w:tcW w:w="850" w:type="pct"/>
          </w:tcPr>
          <w:p w:rsidR="00622654" w:rsidRPr="00BD466C" w:rsidRDefault="00622654" w:rsidP="00B36E07">
            <w:pPr>
              <w:rPr>
                <w:spacing w:val="-9"/>
                <w:szCs w:val="22"/>
              </w:rPr>
            </w:pPr>
            <w:r w:rsidRPr="00BD466C">
              <w:rPr>
                <w:spacing w:val="-9"/>
                <w:szCs w:val="22"/>
                <w:u w:val="single"/>
              </w:rPr>
              <w:t>Impact</w:t>
            </w:r>
            <w:r w:rsidRPr="00BD466C">
              <w:rPr>
                <w:spacing w:val="-9"/>
                <w:szCs w:val="22"/>
              </w:rPr>
              <w:t>: Project will have to be delayed to accommodate suitable consultant OR quality of project delivered is compromised.</w:t>
            </w:r>
          </w:p>
          <w:p w:rsidR="00622654" w:rsidRPr="00BD466C" w:rsidRDefault="00622654" w:rsidP="00B36E07">
            <w:pPr>
              <w:rPr>
                <w:spacing w:val="-9"/>
                <w:szCs w:val="22"/>
              </w:rPr>
            </w:pPr>
            <w:r w:rsidRPr="00BD466C">
              <w:rPr>
                <w:spacing w:val="-9"/>
                <w:szCs w:val="22"/>
                <w:u w:val="single"/>
              </w:rPr>
              <w:t>Probability</w:t>
            </w:r>
            <w:r w:rsidRPr="00BD466C">
              <w:rPr>
                <w:spacing w:val="-9"/>
                <w:szCs w:val="22"/>
              </w:rPr>
              <w:t xml:space="preserve">: Would be determined during tendering process, but project execution may take longer than proposed if approval process takes longer than anticipated. </w:t>
            </w:r>
          </w:p>
          <w:p w:rsidR="00622654" w:rsidRPr="00BD466C" w:rsidRDefault="00622654" w:rsidP="00B36E07">
            <w:pPr>
              <w:rPr>
                <w:spacing w:val="-9"/>
                <w:szCs w:val="22"/>
              </w:rPr>
            </w:pPr>
            <w:r w:rsidRPr="00CE6500">
              <w:rPr>
                <w:spacing w:val="-9"/>
                <w:szCs w:val="22"/>
                <w:u w:val="single"/>
              </w:rPr>
              <w:t>Counter Measures</w:t>
            </w:r>
            <w:r w:rsidRPr="00CE6500">
              <w:rPr>
                <w:spacing w:val="-9"/>
                <w:szCs w:val="22"/>
              </w:rPr>
              <w:t xml:space="preserve">: Ensure </w:t>
            </w:r>
            <w:r w:rsidRPr="00C0041E">
              <w:rPr>
                <w:spacing w:val="-9"/>
                <w:szCs w:val="22"/>
              </w:rPr>
              <w:t xml:space="preserve">use of available technical expertise within </w:t>
            </w:r>
            <w:r>
              <w:rPr>
                <w:spacing w:val="-9"/>
                <w:szCs w:val="22"/>
              </w:rPr>
              <w:t xml:space="preserve">SPC, FAO and </w:t>
            </w:r>
            <w:r w:rsidRPr="00C0041E">
              <w:rPr>
                <w:spacing w:val="-9"/>
                <w:szCs w:val="22"/>
              </w:rPr>
              <w:t xml:space="preserve">UNDP.  </w:t>
            </w:r>
            <w:r w:rsidRPr="00BD466C">
              <w:rPr>
                <w:spacing w:val="-9"/>
                <w:szCs w:val="22"/>
              </w:rPr>
              <w:t xml:space="preserve">Ensure adequate budget to cover this activity </w:t>
            </w:r>
          </w:p>
        </w:tc>
        <w:tc>
          <w:tcPr>
            <w:tcW w:w="850" w:type="pct"/>
          </w:tcPr>
          <w:p w:rsidR="00622654" w:rsidRDefault="00622654" w:rsidP="00B36E07">
            <w:pPr>
              <w:pStyle w:val="Header"/>
              <w:tabs>
                <w:tab w:val="clear" w:pos="4153"/>
                <w:tab w:val="clear" w:pos="8306"/>
              </w:tabs>
              <w:rPr>
                <w:rFonts w:ascii="Times New Roman" w:hAnsi="Times New Roman"/>
                <w:szCs w:val="22"/>
              </w:rPr>
            </w:pPr>
            <w:r>
              <w:rPr>
                <w:rFonts w:ascii="Times New Roman" w:hAnsi="Times New Roman"/>
                <w:szCs w:val="22"/>
              </w:rPr>
              <w:t>Status:</w:t>
            </w:r>
          </w:p>
          <w:p w:rsidR="00622654" w:rsidRPr="00BD466C" w:rsidRDefault="00622654" w:rsidP="00B36E07">
            <w:pPr>
              <w:pStyle w:val="Header"/>
              <w:tabs>
                <w:tab w:val="clear" w:pos="4153"/>
                <w:tab w:val="clear" w:pos="8306"/>
              </w:tabs>
              <w:rPr>
                <w:rFonts w:ascii="Times New Roman" w:hAnsi="Times New Roman"/>
                <w:szCs w:val="22"/>
              </w:rPr>
            </w:pPr>
            <w:r>
              <w:rPr>
                <w:rFonts w:ascii="Times New Roman" w:hAnsi="Times New Roman"/>
                <w:szCs w:val="22"/>
              </w:rPr>
              <w:t>Date:</w:t>
            </w:r>
          </w:p>
        </w:tc>
        <w:tc>
          <w:tcPr>
            <w:tcW w:w="1181" w:type="pct"/>
          </w:tcPr>
          <w:p w:rsidR="00622654" w:rsidRPr="00BD466C" w:rsidRDefault="00622654" w:rsidP="00B36E07">
            <w:pPr>
              <w:rPr>
                <w:spacing w:val="-9"/>
                <w:szCs w:val="22"/>
              </w:rPr>
            </w:pPr>
            <w:r>
              <w:rPr>
                <w:spacing w:val="-9"/>
                <w:szCs w:val="22"/>
              </w:rPr>
              <w:t>SPC, FAO, UNDP</w:t>
            </w:r>
          </w:p>
        </w:tc>
      </w:tr>
    </w:tbl>
    <w:p w:rsidR="00622654" w:rsidRPr="00D609AC" w:rsidRDefault="00622654" w:rsidP="00D609AC">
      <w:pPr>
        <w:jc w:val="both"/>
        <w:rPr>
          <w:rFonts w:cs="Times New Roman"/>
          <w:sz w:val="22"/>
          <w:szCs w:val="22"/>
        </w:rPr>
      </w:pPr>
    </w:p>
    <w:p w:rsidR="009947A1" w:rsidRDefault="009947A1" w:rsidP="009947A1">
      <w:pPr>
        <w:pStyle w:val="Heading2"/>
        <w:ind w:left="0" w:firstLine="720"/>
      </w:pPr>
    </w:p>
    <w:p w:rsidR="009947A1" w:rsidRDefault="009947A1" w:rsidP="009947A1">
      <w:pPr>
        <w:pStyle w:val="Heading2"/>
        <w:ind w:left="0" w:firstLine="720"/>
      </w:pPr>
    </w:p>
    <w:p w:rsidR="009947A1" w:rsidRDefault="009947A1" w:rsidP="009947A1">
      <w:pPr>
        <w:pStyle w:val="Heading2"/>
        <w:ind w:left="0" w:firstLine="720"/>
      </w:pPr>
    </w:p>
    <w:p w:rsidR="009947A1" w:rsidRDefault="009947A1" w:rsidP="009947A1">
      <w:pPr>
        <w:pStyle w:val="Heading2"/>
        <w:ind w:left="0" w:firstLine="720"/>
      </w:pPr>
    </w:p>
    <w:p w:rsidR="009947A1" w:rsidRDefault="009947A1" w:rsidP="009947A1">
      <w:pPr>
        <w:pStyle w:val="Heading2"/>
        <w:ind w:left="0" w:firstLine="720"/>
      </w:pPr>
    </w:p>
    <w:p w:rsidR="009947A1" w:rsidRDefault="009947A1" w:rsidP="009947A1">
      <w:pPr>
        <w:pStyle w:val="Heading2"/>
        <w:ind w:left="0" w:firstLine="720"/>
      </w:pPr>
    </w:p>
    <w:p w:rsidR="009947A1" w:rsidRDefault="009947A1" w:rsidP="009947A1">
      <w:pPr>
        <w:pStyle w:val="Heading2"/>
        <w:ind w:left="0" w:firstLine="720"/>
      </w:pPr>
    </w:p>
    <w:p w:rsidR="009947A1" w:rsidRDefault="009947A1" w:rsidP="009947A1">
      <w:pPr>
        <w:pStyle w:val="Heading2"/>
        <w:ind w:left="0"/>
      </w:pPr>
    </w:p>
    <w:p w:rsidR="009947A1" w:rsidRDefault="009947A1" w:rsidP="009947A1">
      <w:pPr>
        <w:pStyle w:val="Heading2"/>
        <w:ind w:left="0"/>
      </w:pPr>
    </w:p>
    <w:p w:rsidR="009947A1" w:rsidRPr="009947A1" w:rsidRDefault="009947A1" w:rsidP="009947A1">
      <w:pPr>
        <w:pStyle w:val="Heading2"/>
        <w:ind w:left="0"/>
        <w:rPr>
          <w:color w:val="auto"/>
        </w:rPr>
      </w:pPr>
      <w:r w:rsidRPr="009947A1">
        <w:rPr>
          <w:color w:val="auto"/>
        </w:rPr>
        <w:t>Annex 3: Monitoring Plan</w:t>
      </w:r>
    </w:p>
    <w:p w:rsidR="009947A1" w:rsidRPr="009A508E" w:rsidRDefault="009947A1" w:rsidP="009947A1">
      <w:pPr>
        <w:rPr>
          <w:rFonts w:ascii="Arial Narrow" w:hAnsi="Arial Narrow"/>
          <w:lang w:eastAsia="x-none"/>
        </w:rPr>
      </w:pPr>
      <w:r>
        <w:rPr>
          <w:rFonts w:ascii="Arial Narrow" w:hAnsi="Arial Narrow"/>
          <w:lang w:eastAsia="x-none"/>
        </w:rPr>
        <w:tab/>
      </w:r>
    </w:p>
    <w:tbl>
      <w:tblPr>
        <w:tblW w:w="11043" w:type="dxa"/>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056"/>
        <w:gridCol w:w="1673"/>
        <w:gridCol w:w="1647"/>
        <w:gridCol w:w="4111"/>
      </w:tblGrid>
      <w:tr w:rsidR="009947A1" w:rsidRPr="009A508E" w:rsidTr="009947A1">
        <w:trPr>
          <w:tblHeader/>
        </w:trPr>
        <w:tc>
          <w:tcPr>
            <w:tcW w:w="1556" w:type="dxa"/>
            <w:shd w:val="clear" w:color="auto" w:fill="000000"/>
          </w:tcPr>
          <w:p w:rsidR="009947A1" w:rsidRPr="009A508E" w:rsidRDefault="009947A1" w:rsidP="00C1169F">
            <w:pPr>
              <w:jc w:val="center"/>
              <w:rPr>
                <w:rFonts w:ascii="Arial Narrow" w:hAnsi="Arial Narrow" w:cs="Arial"/>
                <w:b/>
                <w:bCs/>
                <w:color w:val="FFFFFF"/>
              </w:rPr>
            </w:pPr>
            <w:r w:rsidRPr="009A508E">
              <w:rPr>
                <w:rFonts w:ascii="Arial Narrow" w:hAnsi="Arial Narrow" w:cs="Arial"/>
                <w:b/>
                <w:bCs/>
                <w:color w:val="FFFFFF"/>
              </w:rPr>
              <w:t>Monitoring Action</w:t>
            </w:r>
          </w:p>
        </w:tc>
        <w:tc>
          <w:tcPr>
            <w:tcW w:w="2056" w:type="dxa"/>
            <w:shd w:val="clear" w:color="auto" w:fill="000000"/>
          </w:tcPr>
          <w:p w:rsidR="009947A1" w:rsidRPr="009A508E" w:rsidRDefault="009947A1" w:rsidP="00C1169F">
            <w:pPr>
              <w:jc w:val="center"/>
              <w:rPr>
                <w:rFonts w:ascii="Arial Narrow" w:hAnsi="Arial Narrow" w:cs="Arial"/>
                <w:b/>
                <w:bCs/>
                <w:color w:val="FFFFFF"/>
              </w:rPr>
            </w:pPr>
            <w:r w:rsidRPr="009A508E">
              <w:rPr>
                <w:rFonts w:ascii="Arial Narrow" w:hAnsi="Arial Narrow" w:cs="Arial"/>
                <w:b/>
                <w:bCs/>
                <w:color w:val="FFFFFF"/>
              </w:rPr>
              <w:t>Due Date</w:t>
            </w:r>
          </w:p>
        </w:tc>
        <w:tc>
          <w:tcPr>
            <w:tcW w:w="1673" w:type="dxa"/>
            <w:shd w:val="clear" w:color="auto" w:fill="000000"/>
          </w:tcPr>
          <w:p w:rsidR="009947A1" w:rsidRPr="009A508E" w:rsidRDefault="009947A1" w:rsidP="00C1169F">
            <w:pPr>
              <w:jc w:val="center"/>
              <w:rPr>
                <w:rFonts w:ascii="Arial Narrow" w:hAnsi="Arial Narrow" w:cs="Arial"/>
                <w:b/>
                <w:bCs/>
                <w:color w:val="FFFFFF"/>
              </w:rPr>
            </w:pPr>
            <w:r w:rsidRPr="009A508E">
              <w:rPr>
                <w:rFonts w:ascii="Arial Narrow" w:hAnsi="Arial Narrow" w:cs="Arial"/>
                <w:b/>
                <w:bCs/>
                <w:color w:val="FFFFFF"/>
              </w:rPr>
              <w:t>Milestone description</w:t>
            </w:r>
          </w:p>
        </w:tc>
        <w:tc>
          <w:tcPr>
            <w:tcW w:w="1647" w:type="dxa"/>
            <w:shd w:val="clear" w:color="auto" w:fill="000000"/>
          </w:tcPr>
          <w:p w:rsidR="009947A1" w:rsidRPr="009A508E" w:rsidRDefault="009947A1" w:rsidP="00C1169F">
            <w:pPr>
              <w:jc w:val="center"/>
              <w:rPr>
                <w:rFonts w:ascii="Arial Narrow" w:hAnsi="Arial Narrow" w:cs="Arial"/>
                <w:b/>
                <w:bCs/>
                <w:color w:val="FFFFFF"/>
              </w:rPr>
            </w:pPr>
            <w:r w:rsidRPr="009A508E">
              <w:rPr>
                <w:rFonts w:ascii="Arial Narrow" w:hAnsi="Arial Narrow" w:cs="Arial"/>
                <w:b/>
                <w:bCs/>
                <w:color w:val="FFFFFF"/>
              </w:rPr>
              <w:t>Comments</w:t>
            </w:r>
          </w:p>
        </w:tc>
        <w:tc>
          <w:tcPr>
            <w:tcW w:w="4111" w:type="dxa"/>
            <w:shd w:val="clear" w:color="auto" w:fill="000000"/>
          </w:tcPr>
          <w:p w:rsidR="009947A1" w:rsidRPr="009A508E" w:rsidRDefault="009947A1" w:rsidP="00C1169F">
            <w:pPr>
              <w:jc w:val="center"/>
              <w:rPr>
                <w:rFonts w:ascii="Arial Narrow" w:hAnsi="Arial Narrow" w:cs="Arial"/>
                <w:b/>
                <w:bCs/>
                <w:color w:val="FFFFFF"/>
              </w:rPr>
            </w:pPr>
            <w:r w:rsidRPr="009A508E">
              <w:rPr>
                <w:rFonts w:ascii="Arial Narrow" w:hAnsi="Arial Narrow" w:cs="Arial"/>
                <w:b/>
                <w:bCs/>
                <w:color w:val="FFFFFF"/>
              </w:rPr>
              <w:t>Responsibility</w:t>
            </w:r>
          </w:p>
        </w:tc>
      </w:tr>
      <w:tr w:rsidR="009947A1" w:rsidRPr="009A508E" w:rsidTr="009947A1">
        <w:tc>
          <w:tcPr>
            <w:tcW w:w="1556" w:type="dxa"/>
            <w:shd w:val="clear" w:color="auto" w:fill="auto"/>
          </w:tcPr>
          <w:p w:rsidR="009947A1" w:rsidRPr="009A508E" w:rsidRDefault="009947A1" w:rsidP="00C1169F">
            <w:pPr>
              <w:jc w:val="center"/>
              <w:rPr>
                <w:rFonts w:ascii="Arial Narrow" w:hAnsi="Arial Narrow" w:cs="Arial"/>
                <w:b/>
                <w:bCs/>
              </w:rPr>
            </w:pPr>
            <w:r w:rsidRPr="009A508E">
              <w:rPr>
                <w:rFonts w:ascii="Arial Narrow" w:hAnsi="Arial Narrow" w:cs="Arial"/>
                <w:b/>
                <w:bCs/>
              </w:rPr>
              <w:t>Quarterly progress reports</w:t>
            </w:r>
            <w:r>
              <w:rPr>
                <w:rFonts w:ascii="Arial Narrow" w:hAnsi="Arial Narrow" w:cs="Arial"/>
                <w:b/>
                <w:bCs/>
              </w:rPr>
              <w:t>, including Financial (Combined delivery reports)</w:t>
            </w:r>
          </w:p>
        </w:tc>
        <w:tc>
          <w:tcPr>
            <w:tcW w:w="2056" w:type="dxa"/>
            <w:shd w:val="clear" w:color="auto" w:fill="auto"/>
          </w:tcPr>
          <w:p w:rsidR="009947A1" w:rsidRPr="009A508E" w:rsidRDefault="009947A1" w:rsidP="00C1169F">
            <w:pPr>
              <w:jc w:val="center"/>
              <w:rPr>
                <w:rFonts w:ascii="Arial Narrow" w:hAnsi="Arial Narrow" w:cs="Arial"/>
              </w:rPr>
            </w:pPr>
            <w:r w:rsidRPr="009A508E">
              <w:rPr>
                <w:rFonts w:ascii="Arial Narrow" w:hAnsi="Arial Narrow" w:cs="Arial"/>
              </w:rPr>
              <w:t xml:space="preserve">End of each quarter </w:t>
            </w:r>
            <w:r w:rsidRPr="00E856AF">
              <w:rPr>
                <w:rFonts w:ascii="Arial Narrow" w:hAnsi="Arial Narrow" w:cs="Arial"/>
              </w:rPr>
              <w:t>(</w:t>
            </w:r>
            <w:r>
              <w:rPr>
                <w:rFonts w:ascii="Arial Narrow" w:hAnsi="Arial Narrow" w:cs="Arial"/>
              </w:rPr>
              <w:t>Sept/Dec/March</w:t>
            </w:r>
            <w:r w:rsidRPr="00E856AF">
              <w:rPr>
                <w:rFonts w:ascii="Arial Narrow" w:hAnsi="Arial Narrow" w:cs="Arial"/>
              </w:rPr>
              <w:t>)</w:t>
            </w:r>
          </w:p>
        </w:tc>
        <w:tc>
          <w:tcPr>
            <w:tcW w:w="1673" w:type="dxa"/>
            <w:shd w:val="clear" w:color="auto" w:fill="auto"/>
          </w:tcPr>
          <w:p w:rsidR="009947A1" w:rsidRPr="009A508E" w:rsidRDefault="009947A1" w:rsidP="00C1169F">
            <w:pPr>
              <w:jc w:val="center"/>
              <w:rPr>
                <w:rFonts w:ascii="Arial Narrow" w:hAnsi="Arial Narrow" w:cs="Arial"/>
              </w:rPr>
            </w:pPr>
            <w:r w:rsidRPr="009A508E">
              <w:rPr>
                <w:rFonts w:ascii="Arial Narrow" w:hAnsi="Arial Narrow" w:cs="Arial"/>
              </w:rPr>
              <w:t xml:space="preserve">Progress to be reported in the </w:t>
            </w:r>
            <w:r>
              <w:rPr>
                <w:rFonts w:ascii="Arial Narrow" w:hAnsi="Arial Narrow" w:cs="Arial"/>
              </w:rPr>
              <w:t xml:space="preserve">UNDP </w:t>
            </w:r>
            <w:r w:rsidRPr="009A508E">
              <w:rPr>
                <w:rFonts w:ascii="Arial Narrow" w:hAnsi="Arial Narrow" w:cs="Arial"/>
              </w:rPr>
              <w:t xml:space="preserve">template </w:t>
            </w:r>
          </w:p>
        </w:tc>
        <w:tc>
          <w:tcPr>
            <w:tcW w:w="1647" w:type="dxa"/>
            <w:shd w:val="clear" w:color="auto" w:fill="auto"/>
          </w:tcPr>
          <w:p w:rsidR="009947A1" w:rsidRPr="009A508E" w:rsidRDefault="009947A1" w:rsidP="00C1169F">
            <w:pPr>
              <w:jc w:val="center"/>
              <w:rPr>
                <w:rFonts w:ascii="Arial Narrow" w:hAnsi="Arial Narrow" w:cs="Arial"/>
              </w:rPr>
            </w:pPr>
            <w:r w:rsidRPr="009A508E">
              <w:rPr>
                <w:rFonts w:ascii="Arial Narrow" w:hAnsi="Arial Narrow" w:cs="Arial"/>
              </w:rPr>
              <w:t>Measurement of progress/ indicators</w:t>
            </w:r>
          </w:p>
          <w:p w:rsidR="009947A1" w:rsidRPr="009A508E" w:rsidRDefault="009947A1" w:rsidP="00C1169F">
            <w:pPr>
              <w:jc w:val="center"/>
              <w:rPr>
                <w:rFonts w:ascii="Arial Narrow" w:hAnsi="Arial Narrow" w:cs="Arial"/>
              </w:rPr>
            </w:pPr>
            <w:r w:rsidRPr="009A508E">
              <w:rPr>
                <w:rFonts w:ascii="Arial Narrow" w:hAnsi="Arial Narrow" w:cs="Arial"/>
              </w:rPr>
              <w:t>Explanations for slippage and variance against budget</w:t>
            </w:r>
          </w:p>
          <w:p w:rsidR="009947A1" w:rsidRPr="009A508E" w:rsidRDefault="009947A1" w:rsidP="00C1169F">
            <w:pPr>
              <w:jc w:val="center"/>
              <w:rPr>
                <w:rFonts w:ascii="Arial Narrow" w:hAnsi="Arial Narrow" w:cs="Arial"/>
              </w:rPr>
            </w:pPr>
            <w:r w:rsidRPr="009A508E">
              <w:rPr>
                <w:rFonts w:ascii="Arial Narrow" w:hAnsi="Arial Narrow" w:cs="Arial"/>
              </w:rPr>
              <w:t xml:space="preserve">Risk Log </w:t>
            </w:r>
          </w:p>
          <w:p w:rsidR="009947A1" w:rsidRPr="009A508E" w:rsidRDefault="009947A1" w:rsidP="00C1169F">
            <w:pPr>
              <w:jc w:val="center"/>
              <w:rPr>
                <w:rFonts w:ascii="Arial Narrow" w:hAnsi="Arial Narrow" w:cs="Arial"/>
              </w:rPr>
            </w:pPr>
            <w:r w:rsidRPr="009A508E">
              <w:rPr>
                <w:rFonts w:ascii="Arial Narrow" w:hAnsi="Arial Narrow" w:cs="Arial"/>
              </w:rPr>
              <w:t>Issue log</w:t>
            </w:r>
          </w:p>
        </w:tc>
        <w:tc>
          <w:tcPr>
            <w:tcW w:w="4111" w:type="dxa"/>
            <w:shd w:val="clear" w:color="auto" w:fill="auto"/>
          </w:tcPr>
          <w:p w:rsidR="009947A1" w:rsidRPr="009A508E" w:rsidRDefault="009947A1" w:rsidP="009947A1">
            <w:pPr>
              <w:jc w:val="center"/>
              <w:rPr>
                <w:rFonts w:ascii="Arial Narrow" w:hAnsi="Arial Narrow" w:cs="Arial"/>
              </w:rPr>
            </w:pPr>
            <w:r w:rsidRPr="009A508E">
              <w:rPr>
                <w:rFonts w:ascii="Arial Narrow" w:hAnsi="Arial Narrow" w:cs="Arial"/>
              </w:rPr>
              <w:t xml:space="preserve">Project </w:t>
            </w:r>
            <w:r>
              <w:rPr>
                <w:rFonts w:ascii="Arial Narrow" w:hAnsi="Arial Narrow" w:cs="Arial"/>
              </w:rPr>
              <w:t>Manager</w:t>
            </w:r>
          </w:p>
        </w:tc>
      </w:tr>
      <w:tr w:rsidR="009947A1" w:rsidRPr="009A508E" w:rsidTr="009947A1">
        <w:tc>
          <w:tcPr>
            <w:tcW w:w="1556" w:type="dxa"/>
            <w:shd w:val="clear" w:color="auto" w:fill="auto"/>
          </w:tcPr>
          <w:p w:rsidR="009947A1" w:rsidRPr="009A508E" w:rsidRDefault="009947A1" w:rsidP="00C1169F">
            <w:pPr>
              <w:jc w:val="center"/>
              <w:rPr>
                <w:rFonts w:ascii="Arial Narrow" w:hAnsi="Arial Narrow" w:cs="Arial"/>
                <w:b/>
                <w:bCs/>
              </w:rPr>
            </w:pPr>
            <w:r w:rsidRPr="009A508E">
              <w:rPr>
                <w:rFonts w:ascii="Arial Narrow" w:hAnsi="Arial Narrow" w:cs="Arial"/>
                <w:b/>
                <w:bCs/>
              </w:rPr>
              <w:t>Review of Progress</w:t>
            </w:r>
          </w:p>
        </w:tc>
        <w:tc>
          <w:tcPr>
            <w:tcW w:w="2056" w:type="dxa"/>
            <w:shd w:val="clear" w:color="auto" w:fill="auto"/>
          </w:tcPr>
          <w:p w:rsidR="009947A1" w:rsidRPr="00E856AF" w:rsidRDefault="009947A1" w:rsidP="00C1169F">
            <w:pPr>
              <w:jc w:val="center"/>
              <w:rPr>
                <w:rFonts w:ascii="Arial Narrow" w:hAnsi="Arial Narrow" w:cs="Arial"/>
              </w:rPr>
            </w:pPr>
            <w:r w:rsidRPr="00E856AF">
              <w:rPr>
                <w:rFonts w:ascii="Arial Narrow" w:hAnsi="Arial Narrow" w:cs="Arial"/>
              </w:rPr>
              <w:t>(October/</w:t>
            </w:r>
          </w:p>
          <w:p w:rsidR="009947A1" w:rsidRPr="009A508E" w:rsidRDefault="009947A1" w:rsidP="00C1169F">
            <w:pPr>
              <w:jc w:val="center"/>
              <w:rPr>
                <w:rFonts w:ascii="Arial Narrow" w:hAnsi="Arial Narrow" w:cs="Arial"/>
              </w:rPr>
            </w:pPr>
            <w:r w:rsidRPr="00E856AF">
              <w:rPr>
                <w:rFonts w:ascii="Arial Narrow" w:hAnsi="Arial Narrow" w:cs="Arial"/>
              </w:rPr>
              <w:t>January/ April)</w:t>
            </w:r>
          </w:p>
        </w:tc>
        <w:tc>
          <w:tcPr>
            <w:tcW w:w="1673" w:type="dxa"/>
            <w:shd w:val="clear" w:color="auto" w:fill="auto"/>
          </w:tcPr>
          <w:p w:rsidR="009947A1" w:rsidRPr="002715B6" w:rsidRDefault="009947A1" w:rsidP="00C1169F">
            <w:pPr>
              <w:jc w:val="center"/>
              <w:rPr>
                <w:rFonts w:ascii="Arial Narrow" w:hAnsi="Arial Narrow" w:cs="Arial"/>
              </w:rPr>
            </w:pPr>
            <w:r w:rsidRPr="002715B6">
              <w:rPr>
                <w:rFonts w:ascii="Arial Narrow" w:hAnsi="Arial Narrow" w:cs="Arial"/>
              </w:rPr>
              <w:t xml:space="preserve">Progress to be reviewed by the project board </w:t>
            </w:r>
          </w:p>
          <w:p w:rsidR="009947A1" w:rsidRPr="002715B6" w:rsidRDefault="009947A1" w:rsidP="00C1169F">
            <w:pPr>
              <w:jc w:val="center"/>
              <w:rPr>
                <w:rFonts w:ascii="Arial Narrow" w:hAnsi="Arial Narrow" w:cs="Arial"/>
              </w:rPr>
            </w:pPr>
            <w:r w:rsidRPr="002715B6">
              <w:rPr>
                <w:rFonts w:ascii="Arial Narrow" w:hAnsi="Arial Narrow" w:cs="Arial"/>
              </w:rPr>
              <w:t>including monitoring of the Capacity Development Plan</w:t>
            </w:r>
          </w:p>
        </w:tc>
        <w:tc>
          <w:tcPr>
            <w:tcW w:w="1647" w:type="dxa"/>
            <w:shd w:val="clear" w:color="auto" w:fill="auto"/>
          </w:tcPr>
          <w:p w:rsidR="009947A1" w:rsidRPr="002715B6" w:rsidRDefault="009947A1" w:rsidP="00C1169F">
            <w:pPr>
              <w:jc w:val="center"/>
              <w:rPr>
                <w:rFonts w:ascii="Arial Narrow" w:hAnsi="Arial Narrow" w:cs="Arial"/>
              </w:rPr>
            </w:pPr>
            <w:r w:rsidRPr="002715B6">
              <w:rPr>
                <w:rFonts w:ascii="Arial Narrow" w:hAnsi="Arial Narrow" w:cs="Arial"/>
              </w:rPr>
              <w:t>Risks/issues/</w:t>
            </w:r>
          </w:p>
          <w:p w:rsidR="009947A1" w:rsidRPr="002715B6" w:rsidRDefault="009947A1" w:rsidP="00C1169F">
            <w:pPr>
              <w:jc w:val="center"/>
              <w:rPr>
                <w:rFonts w:ascii="Arial Narrow" w:hAnsi="Arial Narrow" w:cs="Arial"/>
              </w:rPr>
            </w:pPr>
            <w:r w:rsidRPr="002715B6">
              <w:rPr>
                <w:rFonts w:ascii="Arial Narrow" w:hAnsi="Arial Narrow" w:cs="Arial"/>
              </w:rPr>
              <w:t>progress reviewed</w:t>
            </w:r>
          </w:p>
          <w:p w:rsidR="009947A1" w:rsidRPr="002715B6" w:rsidRDefault="009947A1" w:rsidP="00C1169F">
            <w:pPr>
              <w:jc w:val="center"/>
              <w:rPr>
                <w:rFonts w:ascii="Arial Narrow" w:hAnsi="Arial Narrow" w:cs="Arial"/>
              </w:rPr>
            </w:pPr>
            <w:r w:rsidRPr="002715B6">
              <w:rPr>
                <w:rFonts w:ascii="Arial Narrow" w:hAnsi="Arial Narrow" w:cs="Arial"/>
              </w:rPr>
              <w:t xml:space="preserve">and </w:t>
            </w:r>
            <w:r w:rsidR="001E6619" w:rsidRPr="002715B6">
              <w:rPr>
                <w:rFonts w:ascii="Arial Narrow" w:hAnsi="Arial Narrow" w:cs="Arial"/>
              </w:rPr>
              <w:t>analyzed</w:t>
            </w:r>
          </w:p>
          <w:p w:rsidR="009947A1" w:rsidRPr="002715B6" w:rsidRDefault="009947A1" w:rsidP="00C1169F">
            <w:pPr>
              <w:jc w:val="center"/>
              <w:rPr>
                <w:rFonts w:ascii="Arial Narrow" w:hAnsi="Arial Narrow" w:cs="Arial"/>
              </w:rPr>
            </w:pPr>
            <w:r w:rsidRPr="002715B6">
              <w:rPr>
                <w:rFonts w:ascii="Arial Narrow" w:hAnsi="Arial Narrow" w:cs="Arial"/>
              </w:rPr>
              <w:t>Action recommended</w:t>
            </w:r>
          </w:p>
        </w:tc>
        <w:tc>
          <w:tcPr>
            <w:tcW w:w="4111" w:type="dxa"/>
            <w:shd w:val="clear" w:color="auto" w:fill="auto"/>
          </w:tcPr>
          <w:p w:rsidR="009947A1" w:rsidRPr="009A508E" w:rsidRDefault="009947A1" w:rsidP="00C1169F">
            <w:pPr>
              <w:jc w:val="center"/>
              <w:rPr>
                <w:rFonts w:ascii="Arial Narrow" w:hAnsi="Arial Narrow" w:cs="Arial"/>
              </w:rPr>
            </w:pPr>
            <w:r w:rsidRPr="009A508E">
              <w:rPr>
                <w:rFonts w:ascii="Arial Narrow" w:hAnsi="Arial Narrow" w:cs="Arial"/>
              </w:rPr>
              <w:t>Project Board</w:t>
            </w:r>
          </w:p>
          <w:p w:rsidR="009947A1" w:rsidRPr="009A508E" w:rsidRDefault="009947A1" w:rsidP="00C1169F">
            <w:pPr>
              <w:jc w:val="center"/>
              <w:rPr>
                <w:rFonts w:ascii="Arial Narrow" w:hAnsi="Arial Narrow" w:cs="Arial"/>
              </w:rPr>
            </w:pPr>
            <w:r w:rsidRPr="009A508E">
              <w:rPr>
                <w:rFonts w:ascii="Arial Narrow" w:hAnsi="Arial Narrow" w:cs="Arial"/>
              </w:rPr>
              <w:t>UNDP</w:t>
            </w:r>
          </w:p>
        </w:tc>
      </w:tr>
      <w:tr w:rsidR="009947A1" w:rsidRPr="009A508E" w:rsidTr="009947A1">
        <w:tc>
          <w:tcPr>
            <w:tcW w:w="1556" w:type="dxa"/>
            <w:shd w:val="clear" w:color="auto" w:fill="auto"/>
          </w:tcPr>
          <w:p w:rsidR="009947A1" w:rsidRPr="009A508E" w:rsidRDefault="009947A1" w:rsidP="00C1169F">
            <w:pPr>
              <w:jc w:val="center"/>
              <w:rPr>
                <w:rFonts w:ascii="Arial Narrow" w:hAnsi="Arial Narrow" w:cs="Arial"/>
                <w:b/>
                <w:bCs/>
              </w:rPr>
            </w:pPr>
            <w:r w:rsidRPr="009A508E">
              <w:rPr>
                <w:rFonts w:ascii="Arial Narrow" w:hAnsi="Arial Narrow" w:cs="Arial"/>
                <w:b/>
                <w:bCs/>
              </w:rPr>
              <w:t>Annual Reports</w:t>
            </w:r>
          </w:p>
        </w:tc>
        <w:tc>
          <w:tcPr>
            <w:tcW w:w="2056" w:type="dxa"/>
            <w:shd w:val="clear" w:color="auto" w:fill="auto"/>
          </w:tcPr>
          <w:p w:rsidR="009947A1" w:rsidRDefault="009947A1" w:rsidP="00C1169F">
            <w:pPr>
              <w:jc w:val="center"/>
              <w:rPr>
                <w:rFonts w:ascii="Arial Narrow" w:hAnsi="Arial Narrow" w:cs="Arial"/>
              </w:rPr>
            </w:pPr>
            <w:r>
              <w:rPr>
                <w:rFonts w:ascii="Arial Narrow" w:hAnsi="Arial Narrow" w:cs="Arial"/>
              </w:rPr>
              <w:t>Q4 2013</w:t>
            </w:r>
          </w:p>
          <w:p w:rsidR="009947A1" w:rsidRPr="009A508E" w:rsidRDefault="009947A1" w:rsidP="00C1169F">
            <w:pPr>
              <w:jc w:val="center"/>
              <w:rPr>
                <w:rFonts w:ascii="Arial Narrow" w:hAnsi="Arial Narrow" w:cs="Arial"/>
              </w:rPr>
            </w:pPr>
            <w:r>
              <w:rPr>
                <w:rFonts w:ascii="Arial Narrow" w:hAnsi="Arial Narrow" w:cs="Arial"/>
              </w:rPr>
              <w:t>(for JTC/JSM)</w:t>
            </w:r>
          </w:p>
        </w:tc>
        <w:tc>
          <w:tcPr>
            <w:tcW w:w="1673" w:type="dxa"/>
            <w:shd w:val="clear" w:color="auto" w:fill="auto"/>
          </w:tcPr>
          <w:p w:rsidR="009947A1" w:rsidRPr="002715B6" w:rsidRDefault="009947A1" w:rsidP="00C1169F">
            <w:pPr>
              <w:jc w:val="center"/>
              <w:rPr>
                <w:rFonts w:ascii="Arial Narrow" w:hAnsi="Arial Narrow" w:cs="Arial"/>
              </w:rPr>
            </w:pPr>
            <w:r w:rsidRPr="002715B6">
              <w:rPr>
                <w:rFonts w:ascii="Arial Narrow" w:hAnsi="Arial Narrow" w:cs="Arial"/>
              </w:rPr>
              <w:t xml:space="preserve">Annual report in the format prescribed in the </w:t>
            </w:r>
            <w:proofErr w:type="spellStart"/>
            <w:r w:rsidRPr="002715B6">
              <w:rPr>
                <w:rFonts w:ascii="Arial Narrow" w:hAnsi="Arial Narrow" w:cs="Arial"/>
              </w:rPr>
              <w:t>Prodoc</w:t>
            </w:r>
            <w:proofErr w:type="spellEnd"/>
            <w:r w:rsidRPr="002715B6">
              <w:rPr>
                <w:rFonts w:ascii="Arial Narrow" w:hAnsi="Arial Narrow" w:cs="Arial"/>
              </w:rPr>
              <w:t>/</w:t>
            </w:r>
            <w:proofErr w:type="spellStart"/>
            <w:r w:rsidRPr="002715B6">
              <w:rPr>
                <w:rFonts w:ascii="Arial Narrow" w:hAnsi="Arial Narrow" w:cs="Arial"/>
              </w:rPr>
              <w:t>Mgt</w:t>
            </w:r>
            <w:proofErr w:type="spellEnd"/>
            <w:r w:rsidRPr="002715B6">
              <w:rPr>
                <w:rFonts w:ascii="Arial Narrow" w:hAnsi="Arial Narrow" w:cs="Arial"/>
              </w:rPr>
              <w:t xml:space="preserve"> Arrangements</w:t>
            </w:r>
          </w:p>
        </w:tc>
        <w:tc>
          <w:tcPr>
            <w:tcW w:w="1647" w:type="dxa"/>
            <w:shd w:val="clear" w:color="auto" w:fill="auto"/>
          </w:tcPr>
          <w:p w:rsidR="009947A1" w:rsidRPr="002715B6" w:rsidRDefault="009947A1" w:rsidP="00C1169F">
            <w:pPr>
              <w:jc w:val="center"/>
              <w:rPr>
                <w:rFonts w:ascii="Arial Narrow" w:hAnsi="Arial Narrow" w:cs="Arial"/>
              </w:rPr>
            </w:pPr>
            <w:r w:rsidRPr="002715B6">
              <w:rPr>
                <w:rFonts w:ascii="Arial Narrow" w:hAnsi="Arial Narrow" w:cs="Arial"/>
              </w:rPr>
              <w:t xml:space="preserve">Annual report based on QPRs to be compiled for review by an Annual Review </w:t>
            </w:r>
            <w:proofErr w:type="spellStart"/>
            <w:r w:rsidRPr="002715B6">
              <w:rPr>
                <w:rFonts w:ascii="Arial Narrow" w:hAnsi="Arial Narrow" w:cs="Arial"/>
              </w:rPr>
              <w:t>Mtg</w:t>
            </w:r>
            <w:proofErr w:type="spellEnd"/>
            <w:r>
              <w:rPr>
                <w:rFonts w:ascii="Arial Narrow" w:hAnsi="Arial Narrow" w:cs="Arial"/>
              </w:rPr>
              <w:t xml:space="preserve"> Dec 2013</w:t>
            </w:r>
          </w:p>
        </w:tc>
        <w:tc>
          <w:tcPr>
            <w:tcW w:w="4111" w:type="dxa"/>
            <w:shd w:val="clear" w:color="auto" w:fill="auto"/>
          </w:tcPr>
          <w:p w:rsidR="009947A1" w:rsidRPr="009A508E" w:rsidRDefault="009947A1" w:rsidP="009947A1">
            <w:pPr>
              <w:jc w:val="center"/>
              <w:rPr>
                <w:rFonts w:ascii="Arial Narrow" w:hAnsi="Arial Narrow" w:cs="Arial"/>
              </w:rPr>
            </w:pPr>
            <w:r w:rsidRPr="009A508E">
              <w:rPr>
                <w:rFonts w:ascii="Arial Narrow" w:hAnsi="Arial Narrow" w:cs="Arial"/>
              </w:rPr>
              <w:t xml:space="preserve">Project </w:t>
            </w:r>
            <w:r>
              <w:rPr>
                <w:rFonts w:ascii="Arial Narrow" w:hAnsi="Arial Narrow" w:cs="Arial"/>
              </w:rPr>
              <w:t xml:space="preserve">Manager </w:t>
            </w:r>
            <w:r w:rsidRPr="009A508E">
              <w:rPr>
                <w:rFonts w:ascii="Arial Narrow" w:hAnsi="Arial Narrow" w:cs="Arial"/>
              </w:rPr>
              <w:t xml:space="preserve"> </w:t>
            </w:r>
          </w:p>
        </w:tc>
      </w:tr>
      <w:tr w:rsidR="009947A1" w:rsidRPr="009A508E" w:rsidTr="009947A1">
        <w:tc>
          <w:tcPr>
            <w:tcW w:w="1556" w:type="dxa"/>
            <w:shd w:val="clear" w:color="auto" w:fill="auto"/>
          </w:tcPr>
          <w:p w:rsidR="009947A1" w:rsidRPr="009A508E" w:rsidRDefault="009947A1" w:rsidP="0048783E">
            <w:pPr>
              <w:jc w:val="center"/>
              <w:rPr>
                <w:rFonts w:ascii="Arial Narrow" w:hAnsi="Arial Narrow" w:cs="Arial"/>
                <w:b/>
                <w:bCs/>
              </w:rPr>
            </w:pPr>
            <w:r>
              <w:rPr>
                <w:rFonts w:ascii="Arial Narrow" w:hAnsi="Arial Narrow" w:cs="Arial"/>
                <w:b/>
                <w:bCs/>
              </w:rPr>
              <w:t xml:space="preserve">Terminal Report (Annual </w:t>
            </w:r>
          </w:p>
        </w:tc>
        <w:tc>
          <w:tcPr>
            <w:tcW w:w="2056" w:type="dxa"/>
            <w:shd w:val="clear" w:color="auto" w:fill="auto"/>
          </w:tcPr>
          <w:p w:rsidR="009947A1" w:rsidRPr="009A508E" w:rsidRDefault="009947A1" w:rsidP="00C1169F">
            <w:pPr>
              <w:jc w:val="center"/>
              <w:rPr>
                <w:rFonts w:ascii="Arial Narrow" w:hAnsi="Arial Narrow" w:cs="Arial"/>
              </w:rPr>
            </w:pPr>
            <w:r w:rsidRPr="00E856AF">
              <w:rPr>
                <w:rFonts w:ascii="Arial Narrow" w:hAnsi="Arial Narrow" w:cs="Arial"/>
              </w:rPr>
              <w:t>March 2014</w:t>
            </w:r>
          </w:p>
        </w:tc>
        <w:tc>
          <w:tcPr>
            <w:tcW w:w="1673" w:type="dxa"/>
            <w:shd w:val="clear" w:color="auto" w:fill="auto"/>
          </w:tcPr>
          <w:p w:rsidR="009947A1" w:rsidRPr="002715B6" w:rsidRDefault="009947A1" w:rsidP="00C1169F">
            <w:pPr>
              <w:jc w:val="center"/>
              <w:rPr>
                <w:rFonts w:ascii="Arial Narrow" w:hAnsi="Arial Narrow" w:cs="Arial"/>
              </w:rPr>
            </w:pPr>
            <w:r w:rsidRPr="002715B6">
              <w:rPr>
                <w:rFonts w:ascii="Arial Narrow" w:hAnsi="Arial Narrow" w:cs="Arial"/>
              </w:rPr>
              <w:t>UNDP Terminal Report Format, Lessons Learned log</w:t>
            </w:r>
          </w:p>
          <w:p w:rsidR="009947A1" w:rsidRPr="002715B6" w:rsidRDefault="009947A1" w:rsidP="00C1169F">
            <w:pPr>
              <w:jc w:val="center"/>
              <w:rPr>
                <w:rFonts w:ascii="Arial Narrow" w:hAnsi="Arial Narrow" w:cs="Arial"/>
              </w:rPr>
            </w:pPr>
          </w:p>
        </w:tc>
        <w:tc>
          <w:tcPr>
            <w:tcW w:w="1647" w:type="dxa"/>
            <w:shd w:val="clear" w:color="auto" w:fill="auto"/>
          </w:tcPr>
          <w:p w:rsidR="009947A1" w:rsidRPr="002715B6" w:rsidRDefault="009947A1" w:rsidP="00C1169F">
            <w:pPr>
              <w:jc w:val="center"/>
              <w:rPr>
                <w:rFonts w:ascii="Arial Narrow" w:hAnsi="Arial Narrow" w:cs="Arial"/>
              </w:rPr>
            </w:pPr>
          </w:p>
        </w:tc>
        <w:tc>
          <w:tcPr>
            <w:tcW w:w="4111" w:type="dxa"/>
            <w:shd w:val="clear" w:color="auto" w:fill="auto"/>
          </w:tcPr>
          <w:p w:rsidR="009947A1" w:rsidRDefault="009947A1" w:rsidP="009947A1">
            <w:pPr>
              <w:jc w:val="center"/>
              <w:rPr>
                <w:rFonts w:ascii="Arial Narrow" w:hAnsi="Arial Narrow" w:cs="Arial"/>
              </w:rPr>
            </w:pPr>
            <w:r>
              <w:rPr>
                <w:rFonts w:ascii="Arial Narrow" w:hAnsi="Arial Narrow" w:cs="Arial"/>
              </w:rPr>
              <w:t>Project Manager</w:t>
            </w:r>
          </w:p>
        </w:tc>
      </w:tr>
      <w:tr w:rsidR="009947A1" w:rsidRPr="009A508E" w:rsidTr="009947A1">
        <w:tc>
          <w:tcPr>
            <w:tcW w:w="1556" w:type="dxa"/>
            <w:shd w:val="clear" w:color="auto" w:fill="auto"/>
          </w:tcPr>
          <w:p w:rsidR="009947A1" w:rsidRPr="009A508E" w:rsidRDefault="009947A1" w:rsidP="00C1169F">
            <w:pPr>
              <w:jc w:val="center"/>
              <w:rPr>
                <w:rFonts w:ascii="Arial Narrow" w:hAnsi="Arial Narrow" w:cs="Arial"/>
                <w:b/>
                <w:bCs/>
              </w:rPr>
            </w:pPr>
            <w:r w:rsidRPr="009A508E">
              <w:rPr>
                <w:rFonts w:ascii="Arial Narrow" w:hAnsi="Arial Narrow" w:cs="Arial"/>
                <w:b/>
                <w:bCs/>
              </w:rPr>
              <w:t>Capacity Development</w:t>
            </w:r>
          </w:p>
        </w:tc>
        <w:tc>
          <w:tcPr>
            <w:tcW w:w="2056" w:type="dxa"/>
            <w:shd w:val="clear" w:color="auto" w:fill="auto"/>
          </w:tcPr>
          <w:p w:rsidR="009947A1" w:rsidRPr="009A508E" w:rsidRDefault="009947A1" w:rsidP="00C1169F">
            <w:pPr>
              <w:jc w:val="center"/>
              <w:rPr>
                <w:rFonts w:ascii="Arial Narrow" w:hAnsi="Arial Narrow" w:cs="Arial"/>
              </w:rPr>
            </w:pPr>
            <w:r w:rsidRPr="009A508E">
              <w:rPr>
                <w:rFonts w:ascii="Arial Narrow" w:hAnsi="Arial Narrow" w:cs="Arial"/>
              </w:rPr>
              <w:t xml:space="preserve">End of each quarter </w:t>
            </w:r>
            <w:r>
              <w:rPr>
                <w:rFonts w:ascii="Arial Narrow" w:hAnsi="Arial Narrow" w:cs="Arial"/>
              </w:rPr>
              <w:t>(</w:t>
            </w:r>
            <w:r w:rsidRPr="009A508E">
              <w:rPr>
                <w:rFonts w:ascii="Arial Narrow" w:hAnsi="Arial Narrow" w:cs="Arial"/>
              </w:rPr>
              <w:t>Sept/Dec</w:t>
            </w:r>
            <w:r>
              <w:rPr>
                <w:rFonts w:ascii="Arial Narrow" w:hAnsi="Arial Narrow" w:cs="Arial"/>
              </w:rPr>
              <w:t>/Mar</w:t>
            </w:r>
            <w:r w:rsidRPr="009A508E">
              <w:rPr>
                <w:rFonts w:ascii="Arial Narrow" w:hAnsi="Arial Narrow" w:cs="Arial"/>
              </w:rPr>
              <w:t>)</w:t>
            </w:r>
          </w:p>
        </w:tc>
        <w:tc>
          <w:tcPr>
            <w:tcW w:w="1673" w:type="dxa"/>
            <w:shd w:val="clear" w:color="auto" w:fill="auto"/>
          </w:tcPr>
          <w:p w:rsidR="009947A1" w:rsidRPr="009A508E" w:rsidRDefault="009947A1" w:rsidP="00C1169F">
            <w:pPr>
              <w:jc w:val="center"/>
              <w:rPr>
                <w:rFonts w:ascii="Arial Narrow" w:hAnsi="Arial Narrow" w:cs="Arial"/>
              </w:rPr>
            </w:pPr>
            <w:r w:rsidRPr="009A508E">
              <w:rPr>
                <w:rFonts w:ascii="Arial Narrow" w:hAnsi="Arial Narrow" w:cs="Arial"/>
              </w:rPr>
              <w:t xml:space="preserve">Update of CD Plan  </w:t>
            </w:r>
          </w:p>
        </w:tc>
        <w:tc>
          <w:tcPr>
            <w:tcW w:w="1647" w:type="dxa"/>
            <w:shd w:val="clear" w:color="auto" w:fill="auto"/>
          </w:tcPr>
          <w:p w:rsidR="009947A1" w:rsidRPr="009A508E" w:rsidRDefault="009947A1" w:rsidP="00C1169F">
            <w:pPr>
              <w:jc w:val="center"/>
              <w:rPr>
                <w:rFonts w:ascii="Arial Narrow" w:hAnsi="Arial Narrow" w:cs="Arial"/>
              </w:rPr>
            </w:pPr>
            <w:r w:rsidRPr="009A508E">
              <w:rPr>
                <w:rFonts w:ascii="Arial Narrow" w:hAnsi="Arial Narrow" w:cs="Arial"/>
              </w:rPr>
              <w:t>Review CD Plan and sustainability</w:t>
            </w:r>
          </w:p>
        </w:tc>
        <w:tc>
          <w:tcPr>
            <w:tcW w:w="4111" w:type="dxa"/>
            <w:shd w:val="clear" w:color="auto" w:fill="auto"/>
          </w:tcPr>
          <w:p w:rsidR="009947A1" w:rsidRPr="009A508E" w:rsidRDefault="009947A1" w:rsidP="009947A1">
            <w:pPr>
              <w:jc w:val="center"/>
              <w:rPr>
                <w:rFonts w:ascii="Arial Narrow" w:hAnsi="Arial Narrow" w:cs="Arial"/>
              </w:rPr>
            </w:pPr>
            <w:r>
              <w:rPr>
                <w:rFonts w:ascii="Arial Narrow" w:hAnsi="Arial Narrow" w:cs="Arial"/>
              </w:rPr>
              <w:t xml:space="preserve">Project Manager </w:t>
            </w:r>
          </w:p>
        </w:tc>
      </w:tr>
    </w:tbl>
    <w:p w:rsidR="009947A1" w:rsidRDefault="009947A1" w:rsidP="009947A1">
      <w:pPr>
        <w:pStyle w:val="EndnoteText"/>
        <w:tabs>
          <w:tab w:val="left" w:pos="1005"/>
        </w:tabs>
        <w:rPr>
          <w:rFonts w:ascii="Arial Narrow" w:hAnsi="Arial Narrow"/>
          <w:sz w:val="24"/>
          <w:szCs w:val="24"/>
        </w:rPr>
      </w:pPr>
    </w:p>
    <w:p w:rsidR="00EF7DC4" w:rsidRDefault="00EF7DC4" w:rsidP="009947A1">
      <w:pPr>
        <w:keepNext/>
        <w:pBdr>
          <w:top w:val="single" w:sz="4" w:space="1" w:color="auto"/>
        </w:pBdr>
        <w:suppressAutoHyphens/>
        <w:spacing w:before="104" w:after="226"/>
        <w:jc w:val="both"/>
        <w:outlineLvl w:val="0"/>
        <w:rPr>
          <w:rFonts w:cs="Times New Roman"/>
          <w:sz w:val="22"/>
          <w:szCs w:val="22"/>
        </w:rPr>
      </w:pPr>
    </w:p>
    <w:p w:rsidR="00EF7DC4" w:rsidRDefault="00EF7DC4" w:rsidP="00D609AC">
      <w:pPr>
        <w:keepNext/>
        <w:pBdr>
          <w:top w:val="single" w:sz="4" w:space="1" w:color="auto"/>
        </w:pBdr>
        <w:suppressAutoHyphens/>
        <w:spacing w:before="104" w:after="226"/>
        <w:ind w:left="720"/>
        <w:jc w:val="both"/>
        <w:outlineLvl w:val="0"/>
        <w:rPr>
          <w:rFonts w:cs="Times New Roman"/>
          <w:sz w:val="22"/>
          <w:szCs w:val="22"/>
        </w:rPr>
      </w:pPr>
    </w:p>
    <w:p w:rsidR="00EF7DC4" w:rsidRDefault="00EF7DC4" w:rsidP="00D609AC">
      <w:pPr>
        <w:keepNext/>
        <w:pBdr>
          <w:top w:val="single" w:sz="4" w:space="1" w:color="auto"/>
        </w:pBdr>
        <w:suppressAutoHyphens/>
        <w:spacing w:before="104" w:after="226"/>
        <w:ind w:left="720"/>
        <w:jc w:val="both"/>
        <w:outlineLvl w:val="0"/>
        <w:rPr>
          <w:rFonts w:cs="Times New Roman"/>
          <w:sz w:val="22"/>
          <w:szCs w:val="22"/>
        </w:rPr>
      </w:pPr>
    </w:p>
    <w:p w:rsidR="00EF7DC4" w:rsidRDefault="00EF7DC4" w:rsidP="00D609AC">
      <w:pPr>
        <w:keepNext/>
        <w:pBdr>
          <w:top w:val="single" w:sz="4" w:space="1" w:color="auto"/>
        </w:pBdr>
        <w:suppressAutoHyphens/>
        <w:spacing w:before="104" w:after="226"/>
        <w:ind w:left="720"/>
        <w:jc w:val="both"/>
        <w:outlineLvl w:val="0"/>
        <w:rPr>
          <w:rFonts w:cs="Times New Roman"/>
          <w:sz w:val="22"/>
          <w:szCs w:val="22"/>
        </w:rPr>
      </w:pPr>
    </w:p>
    <w:p w:rsidR="00EF7DC4" w:rsidRDefault="00EF7DC4" w:rsidP="00D609AC">
      <w:pPr>
        <w:keepNext/>
        <w:pBdr>
          <w:top w:val="single" w:sz="4" w:space="1" w:color="auto"/>
        </w:pBdr>
        <w:suppressAutoHyphens/>
        <w:spacing w:before="104" w:after="226"/>
        <w:ind w:left="720"/>
        <w:jc w:val="both"/>
        <w:outlineLvl w:val="0"/>
        <w:rPr>
          <w:rFonts w:cs="Times New Roman"/>
          <w:sz w:val="22"/>
          <w:szCs w:val="22"/>
        </w:rPr>
      </w:pPr>
    </w:p>
    <w:p w:rsidR="00EF7DC4" w:rsidRDefault="00EF7DC4" w:rsidP="00D609AC">
      <w:pPr>
        <w:keepNext/>
        <w:pBdr>
          <w:top w:val="single" w:sz="4" w:space="1" w:color="auto"/>
        </w:pBdr>
        <w:suppressAutoHyphens/>
        <w:spacing w:before="104" w:after="226"/>
        <w:ind w:left="720"/>
        <w:jc w:val="both"/>
        <w:outlineLvl w:val="0"/>
        <w:rPr>
          <w:rFonts w:cs="Times New Roman"/>
          <w:sz w:val="22"/>
          <w:szCs w:val="22"/>
        </w:rPr>
      </w:pPr>
    </w:p>
    <w:p w:rsidR="00EF7DC4" w:rsidRDefault="00EF7DC4" w:rsidP="00D609AC">
      <w:pPr>
        <w:keepNext/>
        <w:pBdr>
          <w:top w:val="single" w:sz="4" w:space="1" w:color="auto"/>
        </w:pBdr>
        <w:suppressAutoHyphens/>
        <w:spacing w:before="104" w:after="226"/>
        <w:ind w:left="720"/>
        <w:jc w:val="both"/>
        <w:outlineLvl w:val="0"/>
        <w:rPr>
          <w:rFonts w:cs="Times New Roman"/>
          <w:sz w:val="22"/>
          <w:szCs w:val="22"/>
        </w:rPr>
      </w:pPr>
    </w:p>
    <w:p w:rsidR="00EF7DC4" w:rsidRPr="00D609AC" w:rsidRDefault="00EF7DC4" w:rsidP="00D609AC">
      <w:pPr>
        <w:keepNext/>
        <w:pBdr>
          <w:top w:val="single" w:sz="4" w:space="1" w:color="auto"/>
        </w:pBdr>
        <w:suppressAutoHyphens/>
        <w:spacing w:before="104" w:after="226"/>
        <w:ind w:left="720"/>
        <w:jc w:val="both"/>
        <w:outlineLvl w:val="0"/>
        <w:rPr>
          <w:rFonts w:cs="Times New Roman"/>
          <w:sz w:val="22"/>
          <w:szCs w:val="22"/>
        </w:rPr>
      </w:pPr>
    </w:p>
    <w:sectPr w:rsidR="00EF7DC4" w:rsidRPr="00D609AC" w:rsidSect="00F42AF0">
      <w:pgSz w:w="14786" w:h="16838" w:code="9"/>
      <w:pgMar w:top="1440" w:right="432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3C" w:rsidRDefault="0060203C">
      <w:r>
        <w:separator/>
      </w:r>
    </w:p>
  </w:endnote>
  <w:endnote w:type="continuationSeparator" w:id="0">
    <w:p w:rsidR="0060203C" w:rsidRDefault="0060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D9" w:rsidRDefault="00E23AD9">
    <w:pPr>
      <w:pStyle w:val="Footer"/>
      <w:jc w:val="right"/>
    </w:pPr>
    <w:r>
      <w:fldChar w:fldCharType="begin"/>
    </w:r>
    <w:r>
      <w:instrText xml:space="preserve"> PAGE   \* MERGEFORMAT </w:instrText>
    </w:r>
    <w:r>
      <w:fldChar w:fldCharType="separate"/>
    </w:r>
    <w:r w:rsidR="00D7296F">
      <w:rPr>
        <w:noProof/>
      </w:rPr>
      <w:t>5</w:t>
    </w:r>
    <w:r>
      <w:fldChar w:fldCharType="end"/>
    </w:r>
  </w:p>
  <w:p w:rsidR="00E23AD9" w:rsidRDefault="00E23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D9" w:rsidRDefault="00E23AD9">
    <w:pPr>
      <w:pStyle w:val="Footer"/>
      <w:jc w:val="right"/>
    </w:pPr>
    <w:r>
      <w:fldChar w:fldCharType="begin"/>
    </w:r>
    <w:r>
      <w:instrText xml:space="preserve"> PAGE   \* MERGEFORMAT </w:instrText>
    </w:r>
    <w:r>
      <w:fldChar w:fldCharType="separate"/>
    </w:r>
    <w:r w:rsidR="00D7296F">
      <w:rPr>
        <w:noProof/>
      </w:rPr>
      <w:t>8</w:t>
    </w:r>
    <w:r>
      <w:fldChar w:fldCharType="end"/>
    </w:r>
  </w:p>
  <w:p w:rsidR="00E23AD9" w:rsidRDefault="00E23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3C" w:rsidRDefault="0060203C">
      <w:r>
        <w:separator/>
      </w:r>
    </w:p>
  </w:footnote>
  <w:footnote w:type="continuationSeparator" w:id="0">
    <w:p w:rsidR="0060203C" w:rsidRDefault="0060203C">
      <w:r>
        <w:continuationSeparator/>
      </w:r>
    </w:p>
  </w:footnote>
  <w:footnote w:id="1">
    <w:p w:rsidR="00E23AD9" w:rsidRPr="009B1877" w:rsidRDefault="00E23AD9" w:rsidP="009B1877">
      <w:pPr>
        <w:pStyle w:val="FootnoteText"/>
        <w:rPr>
          <w:rFonts w:eastAsia="MS Mincho"/>
          <w:lang w:eastAsia="ja-JP"/>
        </w:rPr>
      </w:pPr>
      <w:r>
        <w:rPr>
          <w:rStyle w:val="FootnoteReference"/>
        </w:rPr>
        <w:footnoteRef/>
      </w:r>
      <w:r>
        <w:t xml:space="preserve"> </w:t>
      </w:r>
      <w:hyperlink r:id="rId1" w:history="1">
        <w:r w:rsidRPr="005258EA">
          <w:rPr>
            <w:rStyle w:val="Hyperlink"/>
          </w:rPr>
          <w:t>http://www.fao.org/climatechange/17003-02529d2a5afee62cce0e70d2d38e1e273.pdf</w:t>
        </w:r>
      </w:hyperlink>
      <w:r w:rsidRPr="009B1877">
        <w:rPr>
          <w:rFonts w:eastAsia="MS Mincho" w:hint="eastAsia"/>
          <w:lang w:eastAsia="ja-JP"/>
        </w:rPr>
        <w:t xml:space="preserve">; </w:t>
      </w:r>
    </w:p>
  </w:footnote>
  <w:footnote w:id="2">
    <w:p w:rsidR="00E23AD9" w:rsidRDefault="00E23AD9">
      <w:pPr>
        <w:pStyle w:val="FootnoteText"/>
      </w:pPr>
      <w:r>
        <w:rPr>
          <w:rStyle w:val="FootnoteReference"/>
        </w:rPr>
        <w:footnoteRef/>
      </w:r>
      <w:r>
        <w:t xml:space="preserve"> </w:t>
      </w:r>
      <w:proofErr w:type="gramStart"/>
      <w:r>
        <w:t xml:space="preserve">National Action Plan for Disaster Risk Management 2008-2018, Government of RMI with the support of Pacific Disaster Risk Management Partnership network, Pacific Islands Applied Geosciences Commission, Pacific Island Forum Secretariat, UNDP Pacific </w:t>
      </w:r>
      <w:proofErr w:type="spellStart"/>
      <w:r>
        <w:t>centre</w:t>
      </w:r>
      <w:proofErr w:type="spellEnd"/>
      <w:r>
        <w:t>, SPC and East West Centre, 2007.</w:t>
      </w:r>
      <w:proofErr w:type="gramEnd"/>
    </w:p>
  </w:footnote>
  <w:footnote w:id="3">
    <w:p w:rsidR="00E23AD9" w:rsidRPr="006228D7" w:rsidRDefault="00E23AD9" w:rsidP="006228D7">
      <w:pPr>
        <w:rPr>
          <w:rFonts w:eastAsia="MS Mincho" w:cs="Times New Roman"/>
          <w:sz w:val="22"/>
          <w:szCs w:val="22"/>
          <w:lang w:eastAsia="ja-JP"/>
        </w:rPr>
      </w:pPr>
      <w:r>
        <w:rPr>
          <w:rStyle w:val="FootnoteReference"/>
        </w:rPr>
        <w:footnoteRef/>
      </w:r>
      <w:r>
        <w:t xml:space="preserve"> </w:t>
      </w:r>
      <w:r w:rsidRPr="006228D7">
        <w:rPr>
          <w:rFonts w:eastAsia="MS Mincho" w:cs="Times New Roman" w:hint="eastAsia"/>
          <w:sz w:val="22"/>
          <w:szCs w:val="22"/>
          <w:lang w:eastAsia="ja-JP"/>
        </w:rPr>
        <w:t xml:space="preserve">The key lessons learned from IADP are found in: </w:t>
      </w:r>
    </w:p>
    <w:p w:rsidR="00E23AD9" w:rsidRPr="00A9316D" w:rsidRDefault="00E23AD9" w:rsidP="006228D7">
      <w:pPr>
        <w:pStyle w:val="FootnoteText"/>
        <w:rPr>
          <w:rFonts w:eastAsia="MS Mincho"/>
          <w:lang w:eastAsia="ja-JP"/>
        </w:rPr>
      </w:pPr>
      <w:r w:rsidRPr="00534460">
        <w:rPr>
          <w:rFonts w:eastAsia="MS Mincho" w:cs="Times New Roman"/>
          <w:szCs w:val="22"/>
          <w:lang w:eastAsia="ja-JP"/>
        </w:rPr>
        <w:t>https://docs.google.com/file/d/0Bx-hQ-EIFjUQbnZrVEl4emk2ZDA/edit?pli=1</w:t>
      </w:r>
    </w:p>
  </w:footnote>
  <w:footnote w:id="4">
    <w:p w:rsidR="00E23AD9" w:rsidRDefault="00E23AD9">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D9" w:rsidRDefault="00E23AD9">
    <w:pPr>
      <w:pStyle w:val="Header"/>
    </w:pPr>
  </w:p>
  <w:p w:rsidR="00E23AD9" w:rsidRDefault="00E23AD9" w:rsidP="000E14AE">
    <w:pPr>
      <w:pStyle w:val="Header"/>
      <w:tabs>
        <w:tab w:val="clear" w:pos="4153"/>
        <w:tab w:val="left" w:pos="8306"/>
      </w:tabs>
    </w:pPr>
    <w:r>
      <w:tab/>
    </w:r>
  </w:p>
  <w:p w:rsidR="00E23AD9" w:rsidRDefault="00E23AD9" w:rsidP="00191A79">
    <w:pPr>
      <w:pStyle w:val="Header"/>
    </w:pPr>
  </w:p>
  <w:p w:rsidR="00E23AD9" w:rsidRDefault="00E23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D9" w:rsidRDefault="00E23AD9">
    <w:pPr>
      <w:pStyle w:val="Header"/>
    </w:pPr>
  </w:p>
  <w:p w:rsidR="00E23AD9" w:rsidRDefault="00E23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D10"/>
    <w:multiLevelType w:val="hybridMultilevel"/>
    <w:tmpl w:val="4C326C96"/>
    <w:lvl w:ilvl="0" w:tplc="E1DC58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D70A8"/>
    <w:multiLevelType w:val="hybridMultilevel"/>
    <w:tmpl w:val="545CBCCE"/>
    <w:lvl w:ilvl="0" w:tplc="E8D8467C">
      <w:start w:val="3"/>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00950"/>
    <w:multiLevelType w:val="multilevel"/>
    <w:tmpl w:val="D3E0CA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52"/>
      <w:numFmt w:val="bullet"/>
      <w:lvlText w:val="-"/>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7E0BAF"/>
    <w:multiLevelType w:val="hybridMultilevel"/>
    <w:tmpl w:val="1D663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1277A5"/>
    <w:multiLevelType w:val="hybridMultilevel"/>
    <w:tmpl w:val="B92A3192"/>
    <w:lvl w:ilvl="0" w:tplc="ADAC3134">
      <w:start w:val="1"/>
      <w:numFmt w:val="upperRoman"/>
      <w:pStyle w:val="Heading1"/>
      <w:lvlText w:val="%1."/>
      <w:lvlJc w:val="left"/>
      <w:pPr>
        <w:tabs>
          <w:tab w:val="num" w:pos="1620"/>
        </w:tabs>
        <w:ind w:left="16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6C2A16"/>
    <w:multiLevelType w:val="hybridMultilevel"/>
    <w:tmpl w:val="79D6A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C04F51"/>
    <w:multiLevelType w:val="multilevel"/>
    <w:tmpl w:val="2D6ABCFC"/>
    <w:lvl w:ilvl="0">
      <w:numFmt w:val="bullet"/>
      <w:lvlText w:val=""/>
      <w:lvlJc w:val="left"/>
      <w:pPr>
        <w:ind w:left="1080" w:hanging="360"/>
      </w:pPr>
      <w:rPr>
        <w:rFonts w:ascii="Symbol" w:hAnsi="Symbol"/>
        <w:sz w:val="18"/>
      </w:rPr>
    </w:lvl>
    <w:lvl w:ilvl="1">
      <w:numFmt w:val="bullet"/>
      <w:lvlText w:val="o"/>
      <w:lvlJc w:val="left"/>
      <w:pPr>
        <w:ind w:left="2160" w:hanging="360"/>
      </w:pPr>
      <w:rPr>
        <w:rFonts w:ascii="Courier New" w:hAnsi="Courier New" w:cs="Courier New"/>
        <w:sz w:val="18"/>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8">
    <w:nsid w:val="1C5064BC"/>
    <w:multiLevelType w:val="multilevel"/>
    <w:tmpl w:val="8AB4994E"/>
    <w:lvl w:ilvl="0">
      <w:start w:val="1"/>
      <w:numFmt w:val="decimal"/>
      <w:lvlText w:val="%1."/>
      <w:lvlJc w:val="left"/>
      <w:pPr>
        <w:ind w:left="450" w:hanging="450"/>
      </w:pPr>
      <w:rPr>
        <w:rFonts w:hint="default"/>
        <w:b w:val="0"/>
        <w:i w:val="0"/>
      </w:rPr>
    </w:lvl>
    <w:lvl w:ilvl="1">
      <w:start w:val="2"/>
      <w:numFmt w:val="decimal"/>
      <w:lvlText w:val="%1.%2."/>
      <w:lvlJc w:val="left"/>
      <w:pPr>
        <w:ind w:left="450" w:hanging="45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080" w:hanging="108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9">
    <w:nsid w:val="1D8061C4"/>
    <w:multiLevelType w:val="hybridMultilevel"/>
    <w:tmpl w:val="99A27380"/>
    <w:lvl w:ilvl="0" w:tplc="31109F36">
      <w:start w:val="3"/>
      <w:numFmt w:val="bullet"/>
      <w:lvlText w:val="-"/>
      <w:lvlJc w:val="left"/>
      <w:pPr>
        <w:ind w:left="396" w:hanging="360"/>
      </w:pPr>
      <w:rPr>
        <w:rFonts w:ascii="Calibri" w:eastAsia="Calibri" w:hAnsi="Calibri" w:cs="Arial" w:hint="default"/>
        <w:b/>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0">
    <w:nsid w:val="1DB56080"/>
    <w:multiLevelType w:val="hybridMultilevel"/>
    <w:tmpl w:val="A3986574"/>
    <w:lvl w:ilvl="0" w:tplc="31109F36">
      <w:start w:val="3"/>
      <w:numFmt w:val="bullet"/>
      <w:lvlText w:val="-"/>
      <w:lvlJc w:val="left"/>
      <w:pPr>
        <w:ind w:left="360" w:hanging="360"/>
      </w:pPr>
      <w:rPr>
        <w:rFonts w:ascii="Calibri" w:eastAsia="Calibri" w:hAnsi="Calibri"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053CD7"/>
    <w:multiLevelType w:val="multilevel"/>
    <w:tmpl w:val="A684A094"/>
    <w:lvl w:ilvl="0">
      <w:start w:val="1"/>
      <w:numFmt w:val="decimal"/>
      <w:lvlText w:val="%1"/>
      <w:lvlJc w:val="left"/>
      <w:pPr>
        <w:ind w:left="405" w:hanging="405"/>
      </w:pPr>
      <w:rPr>
        <w:rFonts w:eastAsia="SimSun" w:hint="default"/>
      </w:rPr>
    </w:lvl>
    <w:lvl w:ilvl="1">
      <w:start w:val="3"/>
      <w:numFmt w:val="decimal"/>
      <w:lvlText w:val="%1.%2"/>
      <w:lvlJc w:val="left"/>
      <w:pPr>
        <w:ind w:left="405" w:hanging="405"/>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12">
    <w:nsid w:val="1F177196"/>
    <w:multiLevelType w:val="hybridMultilevel"/>
    <w:tmpl w:val="8AAEB3A8"/>
    <w:lvl w:ilvl="0" w:tplc="31109F36">
      <w:start w:val="3"/>
      <w:numFmt w:val="bullet"/>
      <w:lvlText w:val="-"/>
      <w:lvlJc w:val="left"/>
      <w:pPr>
        <w:ind w:left="360" w:hanging="360"/>
      </w:pPr>
      <w:rPr>
        <w:rFonts w:ascii="Calibri" w:eastAsia="Calibri" w:hAnsi="Calibri"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916792"/>
    <w:multiLevelType w:val="hybridMultilevel"/>
    <w:tmpl w:val="4B1CC54C"/>
    <w:lvl w:ilvl="0" w:tplc="31109F36">
      <w:start w:val="3"/>
      <w:numFmt w:val="bullet"/>
      <w:lvlText w:val="-"/>
      <w:lvlJc w:val="left"/>
      <w:pPr>
        <w:ind w:left="360" w:hanging="360"/>
      </w:pPr>
      <w:rPr>
        <w:rFonts w:ascii="Calibri" w:eastAsia="Calibri" w:hAnsi="Calibri"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3B4DAC"/>
    <w:multiLevelType w:val="hybridMultilevel"/>
    <w:tmpl w:val="AD761F4E"/>
    <w:lvl w:ilvl="0" w:tplc="5602DC1C">
      <w:start w:val="1"/>
      <w:numFmt w:val="lowerRoman"/>
      <w:lvlText w:val="%1."/>
      <w:lvlJc w:val="left"/>
      <w:pPr>
        <w:tabs>
          <w:tab w:val="num" w:pos="900"/>
        </w:tabs>
        <w:ind w:left="900" w:hanging="360"/>
      </w:pPr>
      <w:rPr>
        <w:rFonts w:hint="default"/>
        <w:sz w:val="20"/>
        <w:szCs w:val="2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5">
    <w:nsid w:val="24576996"/>
    <w:multiLevelType w:val="hybridMultilevel"/>
    <w:tmpl w:val="DA9E930A"/>
    <w:lvl w:ilvl="0" w:tplc="31109F36">
      <w:start w:val="3"/>
      <w:numFmt w:val="bullet"/>
      <w:lvlText w:val="-"/>
      <w:lvlJc w:val="left"/>
      <w:pPr>
        <w:ind w:left="360" w:hanging="360"/>
      </w:pPr>
      <w:rPr>
        <w:rFonts w:ascii="Calibri" w:eastAsia="Calibri" w:hAnsi="Calibri"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1F7925"/>
    <w:multiLevelType w:val="hybridMultilevel"/>
    <w:tmpl w:val="BA6441D2"/>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38522E"/>
    <w:multiLevelType w:val="hybridMultilevel"/>
    <w:tmpl w:val="02143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B609C9"/>
    <w:multiLevelType w:val="hybridMultilevel"/>
    <w:tmpl w:val="3AC0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70E8B"/>
    <w:multiLevelType w:val="hybridMultilevel"/>
    <w:tmpl w:val="E9283D22"/>
    <w:lvl w:ilvl="0" w:tplc="31109F36">
      <w:start w:val="3"/>
      <w:numFmt w:val="bullet"/>
      <w:lvlText w:val="-"/>
      <w:lvlJc w:val="left"/>
      <w:pPr>
        <w:ind w:left="360" w:hanging="360"/>
      </w:pPr>
      <w:rPr>
        <w:rFonts w:ascii="Calibri" w:eastAsia="Calibri" w:hAnsi="Calibri"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CE29A8"/>
    <w:multiLevelType w:val="hybridMultilevel"/>
    <w:tmpl w:val="078AAE50"/>
    <w:lvl w:ilvl="0" w:tplc="31109F36">
      <w:start w:val="3"/>
      <w:numFmt w:val="bullet"/>
      <w:lvlText w:val="-"/>
      <w:lvlJc w:val="left"/>
      <w:pPr>
        <w:ind w:left="360" w:hanging="360"/>
      </w:pPr>
      <w:rPr>
        <w:rFonts w:ascii="Calibri" w:eastAsia="Calibri" w:hAnsi="Calibri"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A36D9C"/>
    <w:multiLevelType w:val="multilevel"/>
    <w:tmpl w:val="AF504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B75EF8"/>
    <w:multiLevelType w:val="hybridMultilevel"/>
    <w:tmpl w:val="45E4C36C"/>
    <w:lvl w:ilvl="0" w:tplc="31109F36">
      <w:start w:val="3"/>
      <w:numFmt w:val="bullet"/>
      <w:lvlText w:val="-"/>
      <w:lvlJc w:val="left"/>
      <w:pPr>
        <w:ind w:left="360" w:hanging="360"/>
      </w:pPr>
      <w:rPr>
        <w:rFonts w:ascii="Calibri" w:eastAsia="Calibri" w:hAnsi="Calibri"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C00821"/>
    <w:multiLevelType w:val="hybridMultilevel"/>
    <w:tmpl w:val="FE3E4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E31EBC"/>
    <w:multiLevelType w:val="hybridMultilevel"/>
    <w:tmpl w:val="96A4A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5636E7"/>
    <w:multiLevelType w:val="hybridMultilevel"/>
    <w:tmpl w:val="0AF6D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E45DA2"/>
    <w:multiLevelType w:val="hybridMultilevel"/>
    <w:tmpl w:val="9B44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7C7A"/>
    <w:multiLevelType w:val="hybridMultilevel"/>
    <w:tmpl w:val="6BF63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B56A6"/>
    <w:multiLevelType w:val="multilevel"/>
    <w:tmpl w:val="E4F0714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DF4EFD"/>
    <w:multiLevelType w:val="hybridMultilevel"/>
    <w:tmpl w:val="BE543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3F2BA7"/>
    <w:multiLevelType w:val="hybridMultilevel"/>
    <w:tmpl w:val="D8ACF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E46251"/>
    <w:multiLevelType w:val="hybridMultilevel"/>
    <w:tmpl w:val="21C27746"/>
    <w:lvl w:ilvl="0" w:tplc="31109F36">
      <w:start w:val="3"/>
      <w:numFmt w:val="bullet"/>
      <w:lvlText w:val="-"/>
      <w:lvlJc w:val="left"/>
      <w:pPr>
        <w:ind w:left="360" w:hanging="360"/>
      </w:pPr>
      <w:rPr>
        <w:rFonts w:ascii="Calibri" w:eastAsia="Calibri" w:hAnsi="Calibri"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010C8"/>
    <w:multiLevelType w:val="hybridMultilevel"/>
    <w:tmpl w:val="0D9A0D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C6730E"/>
    <w:multiLevelType w:val="hybridMultilevel"/>
    <w:tmpl w:val="5036B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3227F"/>
    <w:multiLevelType w:val="hybridMultilevel"/>
    <w:tmpl w:val="13F8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3E1F27"/>
    <w:multiLevelType w:val="hybridMultilevel"/>
    <w:tmpl w:val="C9DCB1F4"/>
    <w:lvl w:ilvl="0" w:tplc="31109F36">
      <w:start w:val="3"/>
      <w:numFmt w:val="bullet"/>
      <w:lvlText w:val="-"/>
      <w:lvlJc w:val="left"/>
      <w:pPr>
        <w:ind w:left="720" w:hanging="360"/>
      </w:pPr>
      <w:rPr>
        <w:rFonts w:ascii="Calibri" w:eastAsia="Calibri"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2A437C"/>
    <w:multiLevelType w:val="hybridMultilevel"/>
    <w:tmpl w:val="0B7C12AC"/>
    <w:lvl w:ilvl="0" w:tplc="DAF0D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0647EB"/>
    <w:multiLevelType w:val="hybridMultilevel"/>
    <w:tmpl w:val="8A36A424"/>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DA05CC"/>
    <w:multiLevelType w:val="hybridMultilevel"/>
    <w:tmpl w:val="A2FC1C88"/>
    <w:lvl w:ilvl="0" w:tplc="76983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F437E2"/>
    <w:multiLevelType w:val="hybridMultilevel"/>
    <w:tmpl w:val="841EEC2C"/>
    <w:lvl w:ilvl="0" w:tplc="E8D8467C">
      <w:start w:val="3"/>
      <w:numFmt w:val="bullet"/>
      <w:lvlText w:val="-"/>
      <w:lvlJc w:val="left"/>
      <w:pPr>
        <w:ind w:left="792" w:hanging="360"/>
      </w:pPr>
      <w:rPr>
        <w:rFonts w:ascii="Times New Roman" w:hAnsi="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nsid w:val="68857315"/>
    <w:multiLevelType w:val="hybridMultilevel"/>
    <w:tmpl w:val="5726CA6C"/>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FA1850"/>
    <w:multiLevelType w:val="hybridMultilevel"/>
    <w:tmpl w:val="32FE8AFA"/>
    <w:lvl w:ilvl="0" w:tplc="1CDEC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F279D2"/>
    <w:multiLevelType w:val="multilevel"/>
    <w:tmpl w:val="B3344258"/>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C2234D7"/>
    <w:multiLevelType w:val="hybridMultilevel"/>
    <w:tmpl w:val="A6B05B1C"/>
    <w:lvl w:ilvl="0" w:tplc="E1DC58E6">
      <w:numFmt w:val="bullet"/>
      <w:lvlText w:val="-"/>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971A85"/>
    <w:multiLevelType w:val="hybridMultilevel"/>
    <w:tmpl w:val="3DC2A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E656B93"/>
    <w:multiLevelType w:val="hybridMultilevel"/>
    <w:tmpl w:val="8C5624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EEC2297"/>
    <w:multiLevelType w:val="hybridMultilevel"/>
    <w:tmpl w:val="67685D08"/>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0885626"/>
    <w:multiLevelType w:val="hybridMultilevel"/>
    <w:tmpl w:val="7ADA8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A771A4"/>
    <w:multiLevelType w:val="multilevel"/>
    <w:tmpl w:val="F40643D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9202175"/>
    <w:multiLevelType w:val="hybridMultilevel"/>
    <w:tmpl w:val="F490DA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1">
    <w:nsid w:val="79394B81"/>
    <w:multiLevelType w:val="hybridMultilevel"/>
    <w:tmpl w:val="A93AB37C"/>
    <w:lvl w:ilvl="0" w:tplc="31109F36">
      <w:start w:val="3"/>
      <w:numFmt w:val="bullet"/>
      <w:lvlText w:val="-"/>
      <w:lvlJc w:val="left"/>
      <w:pPr>
        <w:ind w:left="360" w:hanging="360"/>
      </w:pPr>
      <w:rPr>
        <w:rFonts w:ascii="Calibri" w:eastAsia="Calibri" w:hAnsi="Calibri"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AD17D3B"/>
    <w:multiLevelType w:val="hybridMultilevel"/>
    <w:tmpl w:val="302A13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EDD2D26"/>
    <w:multiLevelType w:val="hybridMultilevel"/>
    <w:tmpl w:val="A1BC26E6"/>
    <w:lvl w:ilvl="0" w:tplc="F522CBD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5"/>
  </w:num>
  <w:num w:numId="2">
    <w:abstractNumId w:val="14"/>
  </w:num>
  <w:num w:numId="3">
    <w:abstractNumId w:val="32"/>
  </w:num>
  <w:num w:numId="4">
    <w:abstractNumId w:val="1"/>
  </w:num>
  <w:num w:numId="5">
    <w:abstractNumId w:val="3"/>
  </w:num>
  <w:num w:numId="6">
    <w:abstractNumId w:val="9"/>
  </w:num>
  <w:num w:numId="7">
    <w:abstractNumId w:val="2"/>
  </w:num>
  <w:num w:numId="8">
    <w:abstractNumId w:val="40"/>
  </w:num>
  <w:num w:numId="9">
    <w:abstractNumId w:val="20"/>
  </w:num>
  <w:num w:numId="10">
    <w:abstractNumId w:val="26"/>
  </w:num>
  <w:num w:numId="11">
    <w:abstractNumId w:val="48"/>
  </w:num>
  <w:num w:numId="12">
    <w:abstractNumId w:val="27"/>
  </w:num>
  <w:num w:numId="13">
    <w:abstractNumId w:val="50"/>
  </w:num>
  <w:num w:numId="14">
    <w:abstractNumId w:val="29"/>
  </w:num>
  <w:num w:numId="15">
    <w:abstractNumId w:val="0"/>
  </w:num>
  <w:num w:numId="16">
    <w:abstractNumId w:val="34"/>
  </w:num>
  <w:num w:numId="17">
    <w:abstractNumId w:val="43"/>
  </w:num>
  <w:num w:numId="18">
    <w:abstractNumId w:val="8"/>
  </w:num>
  <w:num w:numId="19">
    <w:abstractNumId w:val="21"/>
  </w:num>
  <w:num w:numId="20">
    <w:abstractNumId w:val="4"/>
  </w:num>
  <w:num w:numId="21">
    <w:abstractNumId w:val="11"/>
  </w:num>
  <w:num w:numId="22">
    <w:abstractNumId w:val="28"/>
  </w:num>
  <w:num w:numId="23">
    <w:abstractNumId w:val="49"/>
  </w:num>
  <w:num w:numId="24">
    <w:abstractNumId w:val="13"/>
  </w:num>
  <w:num w:numId="25">
    <w:abstractNumId w:val="15"/>
  </w:num>
  <w:num w:numId="26">
    <w:abstractNumId w:val="44"/>
  </w:num>
  <w:num w:numId="27">
    <w:abstractNumId w:val="36"/>
  </w:num>
  <w:num w:numId="28">
    <w:abstractNumId w:val="19"/>
  </w:num>
  <w:num w:numId="29">
    <w:abstractNumId w:val="22"/>
  </w:num>
  <w:num w:numId="30">
    <w:abstractNumId w:val="12"/>
  </w:num>
  <w:num w:numId="31">
    <w:abstractNumId w:val="10"/>
  </w:num>
  <w:num w:numId="32">
    <w:abstractNumId w:val="51"/>
  </w:num>
  <w:num w:numId="33">
    <w:abstractNumId w:val="31"/>
  </w:num>
  <w:num w:numId="34">
    <w:abstractNumId w:val="46"/>
  </w:num>
  <w:num w:numId="35">
    <w:abstractNumId w:val="38"/>
  </w:num>
  <w:num w:numId="36">
    <w:abstractNumId w:val="35"/>
  </w:num>
  <w:num w:numId="37">
    <w:abstractNumId w:val="30"/>
  </w:num>
  <w:num w:numId="38">
    <w:abstractNumId w:val="23"/>
  </w:num>
  <w:num w:numId="39">
    <w:abstractNumId w:val="47"/>
  </w:num>
  <w:num w:numId="40">
    <w:abstractNumId w:val="45"/>
  </w:num>
  <w:num w:numId="41">
    <w:abstractNumId w:val="25"/>
  </w:num>
  <w:num w:numId="42">
    <w:abstractNumId w:val="33"/>
  </w:num>
  <w:num w:numId="43">
    <w:abstractNumId w:val="52"/>
  </w:num>
  <w:num w:numId="44">
    <w:abstractNumId w:val="16"/>
  </w:num>
  <w:num w:numId="45">
    <w:abstractNumId w:val="24"/>
  </w:num>
  <w:num w:numId="46">
    <w:abstractNumId w:val="41"/>
  </w:num>
  <w:num w:numId="47">
    <w:abstractNumId w:val="6"/>
  </w:num>
  <w:num w:numId="48">
    <w:abstractNumId w:val="17"/>
  </w:num>
  <w:num w:numId="49">
    <w:abstractNumId w:val="18"/>
  </w:num>
  <w:num w:numId="50">
    <w:abstractNumId w:val="7"/>
  </w:num>
  <w:num w:numId="51">
    <w:abstractNumId w:val="39"/>
  </w:num>
  <w:num w:numId="52">
    <w:abstractNumId w:val="53"/>
  </w:num>
  <w:num w:numId="53">
    <w:abstractNumId w:val="37"/>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F0"/>
    <w:rsid w:val="00001808"/>
    <w:rsid w:val="00002266"/>
    <w:rsid w:val="0000325E"/>
    <w:rsid w:val="00006B0C"/>
    <w:rsid w:val="00007AEC"/>
    <w:rsid w:val="000103D7"/>
    <w:rsid w:val="000135AD"/>
    <w:rsid w:val="00014BDA"/>
    <w:rsid w:val="000214D8"/>
    <w:rsid w:val="00021A55"/>
    <w:rsid w:val="000229F6"/>
    <w:rsid w:val="000234CF"/>
    <w:rsid w:val="00035DE7"/>
    <w:rsid w:val="00036DBB"/>
    <w:rsid w:val="00041F16"/>
    <w:rsid w:val="00042191"/>
    <w:rsid w:val="00042345"/>
    <w:rsid w:val="000429ED"/>
    <w:rsid w:val="00043277"/>
    <w:rsid w:val="000435F6"/>
    <w:rsid w:val="00046E0B"/>
    <w:rsid w:val="00047292"/>
    <w:rsid w:val="00050128"/>
    <w:rsid w:val="00052E2A"/>
    <w:rsid w:val="00054AFF"/>
    <w:rsid w:val="00054D45"/>
    <w:rsid w:val="00055FB5"/>
    <w:rsid w:val="000604AB"/>
    <w:rsid w:val="00071099"/>
    <w:rsid w:val="000770B2"/>
    <w:rsid w:val="000806A5"/>
    <w:rsid w:val="00081627"/>
    <w:rsid w:val="00087307"/>
    <w:rsid w:val="00096278"/>
    <w:rsid w:val="000A2C57"/>
    <w:rsid w:val="000A52C2"/>
    <w:rsid w:val="000B05AB"/>
    <w:rsid w:val="000B0B2A"/>
    <w:rsid w:val="000B1AE1"/>
    <w:rsid w:val="000B2C4A"/>
    <w:rsid w:val="000B3E1F"/>
    <w:rsid w:val="000B403E"/>
    <w:rsid w:val="000B654E"/>
    <w:rsid w:val="000C4249"/>
    <w:rsid w:val="000D0971"/>
    <w:rsid w:val="000D4E8E"/>
    <w:rsid w:val="000E14AE"/>
    <w:rsid w:val="000E17E5"/>
    <w:rsid w:val="000E2D8C"/>
    <w:rsid w:val="000E73D4"/>
    <w:rsid w:val="000E7729"/>
    <w:rsid w:val="000F0C0E"/>
    <w:rsid w:val="000F3099"/>
    <w:rsid w:val="00100428"/>
    <w:rsid w:val="00102218"/>
    <w:rsid w:val="0010259A"/>
    <w:rsid w:val="00103D7C"/>
    <w:rsid w:val="00105D19"/>
    <w:rsid w:val="00106965"/>
    <w:rsid w:val="001110A3"/>
    <w:rsid w:val="00112B79"/>
    <w:rsid w:val="0011761E"/>
    <w:rsid w:val="00121D66"/>
    <w:rsid w:val="001235C3"/>
    <w:rsid w:val="00123851"/>
    <w:rsid w:val="00123DE8"/>
    <w:rsid w:val="00125307"/>
    <w:rsid w:val="001270C9"/>
    <w:rsid w:val="00127864"/>
    <w:rsid w:val="00132316"/>
    <w:rsid w:val="00133A00"/>
    <w:rsid w:val="00134DDB"/>
    <w:rsid w:val="00140E24"/>
    <w:rsid w:val="00145C5A"/>
    <w:rsid w:val="00146D4E"/>
    <w:rsid w:val="00146F9B"/>
    <w:rsid w:val="00147417"/>
    <w:rsid w:val="001511E8"/>
    <w:rsid w:val="001530C8"/>
    <w:rsid w:val="00154E5F"/>
    <w:rsid w:val="00161444"/>
    <w:rsid w:val="00164B72"/>
    <w:rsid w:val="00165D4E"/>
    <w:rsid w:val="0017157C"/>
    <w:rsid w:val="00185A6A"/>
    <w:rsid w:val="001904B6"/>
    <w:rsid w:val="00191A79"/>
    <w:rsid w:val="00194D90"/>
    <w:rsid w:val="00196AB4"/>
    <w:rsid w:val="001A5355"/>
    <w:rsid w:val="001A675B"/>
    <w:rsid w:val="001B2E74"/>
    <w:rsid w:val="001C2856"/>
    <w:rsid w:val="001C4453"/>
    <w:rsid w:val="001C4DBC"/>
    <w:rsid w:val="001C602B"/>
    <w:rsid w:val="001D16A8"/>
    <w:rsid w:val="001D44F2"/>
    <w:rsid w:val="001D4F86"/>
    <w:rsid w:val="001D6437"/>
    <w:rsid w:val="001E0646"/>
    <w:rsid w:val="001E0DBF"/>
    <w:rsid w:val="001E6619"/>
    <w:rsid w:val="001F690C"/>
    <w:rsid w:val="002020EF"/>
    <w:rsid w:val="00203FD3"/>
    <w:rsid w:val="00204AEE"/>
    <w:rsid w:val="0021193E"/>
    <w:rsid w:val="002127AA"/>
    <w:rsid w:val="00226665"/>
    <w:rsid w:val="002334B9"/>
    <w:rsid w:val="00240C53"/>
    <w:rsid w:val="002431E1"/>
    <w:rsid w:val="0024654C"/>
    <w:rsid w:val="002467F5"/>
    <w:rsid w:val="002469CB"/>
    <w:rsid w:val="00251D08"/>
    <w:rsid w:val="00254CD1"/>
    <w:rsid w:val="00255EB6"/>
    <w:rsid w:val="0026679A"/>
    <w:rsid w:val="00266960"/>
    <w:rsid w:val="00267DA3"/>
    <w:rsid w:val="00272E61"/>
    <w:rsid w:val="00273570"/>
    <w:rsid w:val="002747C4"/>
    <w:rsid w:val="00276F3E"/>
    <w:rsid w:val="0028017D"/>
    <w:rsid w:val="002812CD"/>
    <w:rsid w:val="002843A0"/>
    <w:rsid w:val="0028496D"/>
    <w:rsid w:val="0028759E"/>
    <w:rsid w:val="00292A36"/>
    <w:rsid w:val="00293430"/>
    <w:rsid w:val="002952DF"/>
    <w:rsid w:val="002965DF"/>
    <w:rsid w:val="00296C51"/>
    <w:rsid w:val="002A10B5"/>
    <w:rsid w:val="002A26E9"/>
    <w:rsid w:val="002A43C0"/>
    <w:rsid w:val="002A554E"/>
    <w:rsid w:val="002A5E9B"/>
    <w:rsid w:val="002A6289"/>
    <w:rsid w:val="002B013C"/>
    <w:rsid w:val="002B34D8"/>
    <w:rsid w:val="002B79E9"/>
    <w:rsid w:val="002C2634"/>
    <w:rsid w:val="002C4966"/>
    <w:rsid w:val="002C5552"/>
    <w:rsid w:val="002C7E79"/>
    <w:rsid w:val="002D5729"/>
    <w:rsid w:val="002E57CD"/>
    <w:rsid w:val="002F60A4"/>
    <w:rsid w:val="0030022F"/>
    <w:rsid w:val="003012AC"/>
    <w:rsid w:val="003025C5"/>
    <w:rsid w:val="00304F9F"/>
    <w:rsid w:val="0030631F"/>
    <w:rsid w:val="00306582"/>
    <w:rsid w:val="00306BAD"/>
    <w:rsid w:val="00307E11"/>
    <w:rsid w:val="003100DC"/>
    <w:rsid w:val="00310931"/>
    <w:rsid w:val="00312EEC"/>
    <w:rsid w:val="003143FF"/>
    <w:rsid w:val="00314555"/>
    <w:rsid w:val="00314E11"/>
    <w:rsid w:val="00315DCB"/>
    <w:rsid w:val="00315F71"/>
    <w:rsid w:val="00320FB3"/>
    <w:rsid w:val="00322E48"/>
    <w:rsid w:val="0032328A"/>
    <w:rsid w:val="003245B8"/>
    <w:rsid w:val="00325287"/>
    <w:rsid w:val="003254D7"/>
    <w:rsid w:val="0032776F"/>
    <w:rsid w:val="00332D33"/>
    <w:rsid w:val="00332EFE"/>
    <w:rsid w:val="00333627"/>
    <w:rsid w:val="00336DFF"/>
    <w:rsid w:val="00336E8D"/>
    <w:rsid w:val="00340A53"/>
    <w:rsid w:val="00341778"/>
    <w:rsid w:val="003438C8"/>
    <w:rsid w:val="00344947"/>
    <w:rsid w:val="00346C27"/>
    <w:rsid w:val="00350FF8"/>
    <w:rsid w:val="00351278"/>
    <w:rsid w:val="00351662"/>
    <w:rsid w:val="00351B71"/>
    <w:rsid w:val="003559EF"/>
    <w:rsid w:val="0036296B"/>
    <w:rsid w:val="00366462"/>
    <w:rsid w:val="00366D18"/>
    <w:rsid w:val="00371A6F"/>
    <w:rsid w:val="00374CF8"/>
    <w:rsid w:val="003753DC"/>
    <w:rsid w:val="0037540F"/>
    <w:rsid w:val="00375BEF"/>
    <w:rsid w:val="0037785F"/>
    <w:rsid w:val="0038362F"/>
    <w:rsid w:val="0038416F"/>
    <w:rsid w:val="0038460F"/>
    <w:rsid w:val="00394994"/>
    <w:rsid w:val="003A10BA"/>
    <w:rsid w:val="003A1519"/>
    <w:rsid w:val="003A5DF7"/>
    <w:rsid w:val="003A6BC7"/>
    <w:rsid w:val="003B09AF"/>
    <w:rsid w:val="003C1C2E"/>
    <w:rsid w:val="003C2EA7"/>
    <w:rsid w:val="003C4AEE"/>
    <w:rsid w:val="003C4D43"/>
    <w:rsid w:val="003C7469"/>
    <w:rsid w:val="003C7711"/>
    <w:rsid w:val="003C7DF9"/>
    <w:rsid w:val="003D130E"/>
    <w:rsid w:val="003D22D4"/>
    <w:rsid w:val="003D40E3"/>
    <w:rsid w:val="003E2249"/>
    <w:rsid w:val="003E3449"/>
    <w:rsid w:val="003E5C22"/>
    <w:rsid w:val="003E7D8C"/>
    <w:rsid w:val="003F0CB9"/>
    <w:rsid w:val="003F1422"/>
    <w:rsid w:val="003F2DAB"/>
    <w:rsid w:val="003F4925"/>
    <w:rsid w:val="003F4BAD"/>
    <w:rsid w:val="003F519A"/>
    <w:rsid w:val="003F5887"/>
    <w:rsid w:val="004039F2"/>
    <w:rsid w:val="00407C16"/>
    <w:rsid w:val="00410E6B"/>
    <w:rsid w:val="00411B31"/>
    <w:rsid w:val="004120A2"/>
    <w:rsid w:val="0041481E"/>
    <w:rsid w:val="0042057B"/>
    <w:rsid w:val="0043028E"/>
    <w:rsid w:val="00430BEA"/>
    <w:rsid w:val="004335E1"/>
    <w:rsid w:val="0043755C"/>
    <w:rsid w:val="004406C6"/>
    <w:rsid w:val="00443E29"/>
    <w:rsid w:val="00443EC3"/>
    <w:rsid w:val="00447FD3"/>
    <w:rsid w:val="004535E9"/>
    <w:rsid w:val="00455C3B"/>
    <w:rsid w:val="00455FD6"/>
    <w:rsid w:val="00460AE5"/>
    <w:rsid w:val="004642FA"/>
    <w:rsid w:val="00466276"/>
    <w:rsid w:val="00475AB3"/>
    <w:rsid w:val="00480331"/>
    <w:rsid w:val="00485B9E"/>
    <w:rsid w:val="00487162"/>
    <w:rsid w:val="0048729A"/>
    <w:rsid w:val="0048783E"/>
    <w:rsid w:val="00490A4E"/>
    <w:rsid w:val="00494A81"/>
    <w:rsid w:val="0049513B"/>
    <w:rsid w:val="004A4789"/>
    <w:rsid w:val="004A4C6C"/>
    <w:rsid w:val="004A7C46"/>
    <w:rsid w:val="004B100A"/>
    <w:rsid w:val="004B4F8B"/>
    <w:rsid w:val="004B5C11"/>
    <w:rsid w:val="004B609D"/>
    <w:rsid w:val="004C3D7E"/>
    <w:rsid w:val="004C7C08"/>
    <w:rsid w:val="004D2D54"/>
    <w:rsid w:val="004D43B6"/>
    <w:rsid w:val="004D5FC5"/>
    <w:rsid w:val="004D6125"/>
    <w:rsid w:val="004D6CC7"/>
    <w:rsid w:val="004E2626"/>
    <w:rsid w:val="004E2C34"/>
    <w:rsid w:val="004E2E6E"/>
    <w:rsid w:val="004E48DC"/>
    <w:rsid w:val="004E6E92"/>
    <w:rsid w:val="004F7A2F"/>
    <w:rsid w:val="00500BAB"/>
    <w:rsid w:val="005045D1"/>
    <w:rsid w:val="00505E33"/>
    <w:rsid w:val="00506787"/>
    <w:rsid w:val="00506864"/>
    <w:rsid w:val="0051352F"/>
    <w:rsid w:val="00514CB2"/>
    <w:rsid w:val="005167F7"/>
    <w:rsid w:val="005175F7"/>
    <w:rsid w:val="005217B4"/>
    <w:rsid w:val="00523BF5"/>
    <w:rsid w:val="00524695"/>
    <w:rsid w:val="0052772E"/>
    <w:rsid w:val="00530496"/>
    <w:rsid w:val="00534460"/>
    <w:rsid w:val="0053491F"/>
    <w:rsid w:val="00537D80"/>
    <w:rsid w:val="005402D6"/>
    <w:rsid w:val="00541F89"/>
    <w:rsid w:val="00543BDD"/>
    <w:rsid w:val="005456E5"/>
    <w:rsid w:val="0054708E"/>
    <w:rsid w:val="005479FD"/>
    <w:rsid w:val="00552838"/>
    <w:rsid w:val="005656DD"/>
    <w:rsid w:val="00567753"/>
    <w:rsid w:val="00574835"/>
    <w:rsid w:val="00575C64"/>
    <w:rsid w:val="00577C17"/>
    <w:rsid w:val="0058029F"/>
    <w:rsid w:val="00580D2E"/>
    <w:rsid w:val="005822E0"/>
    <w:rsid w:val="005825DD"/>
    <w:rsid w:val="00583DEC"/>
    <w:rsid w:val="00583E10"/>
    <w:rsid w:val="00584236"/>
    <w:rsid w:val="00587B76"/>
    <w:rsid w:val="00590EDE"/>
    <w:rsid w:val="00592AF5"/>
    <w:rsid w:val="00593D59"/>
    <w:rsid w:val="00594840"/>
    <w:rsid w:val="0059749D"/>
    <w:rsid w:val="005A1C42"/>
    <w:rsid w:val="005A3298"/>
    <w:rsid w:val="005A4C78"/>
    <w:rsid w:val="005A6106"/>
    <w:rsid w:val="005A65F7"/>
    <w:rsid w:val="005B0243"/>
    <w:rsid w:val="005B0B32"/>
    <w:rsid w:val="005B1377"/>
    <w:rsid w:val="005B1C6A"/>
    <w:rsid w:val="005B25BB"/>
    <w:rsid w:val="005B2B0E"/>
    <w:rsid w:val="005B2DAF"/>
    <w:rsid w:val="005B3970"/>
    <w:rsid w:val="005C2AA6"/>
    <w:rsid w:val="005C2E67"/>
    <w:rsid w:val="005C5622"/>
    <w:rsid w:val="005C644B"/>
    <w:rsid w:val="005C7CEA"/>
    <w:rsid w:val="005D02D5"/>
    <w:rsid w:val="005D096A"/>
    <w:rsid w:val="005D1480"/>
    <w:rsid w:val="005D193B"/>
    <w:rsid w:val="005D5F29"/>
    <w:rsid w:val="005D6F8F"/>
    <w:rsid w:val="005D6FBF"/>
    <w:rsid w:val="005D7D3D"/>
    <w:rsid w:val="005E004B"/>
    <w:rsid w:val="005E0AA6"/>
    <w:rsid w:val="005E205F"/>
    <w:rsid w:val="005E4AE4"/>
    <w:rsid w:val="005E7C2A"/>
    <w:rsid w:val="005F3581"/>
    <w:rsid w:val="005F3D7E"/>
    <w:rsid w:val="005F6F10"/>
    <w:rsid w:val="005F7EFA"/>
    <w:rsid w:val="0060203C"/>
    <w:rsid w:val="00603A77"/>
    <w:rsid w:val="00604020"/>
    <w:rsid w:val="006044DB"/>
    <w:rsid w:val="00604C4A"/>
    <w:rsid w:val="00605246"/>
    <w:rsid w:val="006128D1"/>
    <w:rsid w:val="00621B4D"/>
    <w:rsid w:val="00622654"/>
    <w:rsid w:val="006228D7"/>
    <w:rsid w:val="00622D7A"/>
    <w:rsid w:val="00624312"/>
    <w:rsid w:val="00624313"/>
    <w:rsid w:val="006306B7"/>
    <w:rsid w:val="00631B7B"/>
    <w:rsid w:val="00644FB7"/>
    <w:rsid w:val="00646CDF"/>
    <w:rsid w:val="006475F2"/>
    <w:rsid w:val="00651F27"/>
    <w:rsid w:val="0065242F"/>
    <w:rsid w:val="00655D25"/>
    <w:rsid w:val="00660A5B"/>
    <w:rsid w:val="0066153E"/>
    <w:rsid w:val="006647B6"/>
    <w:rsid w:val="00665CB6"/>
    <w:rsid w:val="00665FA3"/>
    <w:rsid w:val="006741D3"/>
    <w:rsid w:val="00677DB4"/>
    <w:rsid w:val="00681968"/>
    <w:rsid w:val="00682306"/>
    <w:rsid w:val="00686BF1"/>
    <w:rsid w:val="00687AF9"/>
    <w:rsid w:val="00692FD4"/>
    <w:rsid w:val="006931F1"/>
    <w:rsid w:val="00696984"/>
    <w:rsid w:val="006A5CD1"/>
    <w:rsid w:val="006A721C"/>
    <w:rsid w:val="006B01C1"/>
    <w:rsid w:val="006B108D"/>
    <w:rsid w:val="006B13E8"/>
    <w:rsid w:val="006B20A2"/>
    <w:rsid w:val="006B5C83"/>
    <w:rsid w:val="006C0934"/>
    <w:rsid w:val="006C0968"/>
    <w:rsid w:val="006C0A7C"/>
    <w:rsid w:val="006C1A10"/>
    <w:rsid w:val="006C34CD"/>
    <w:rsid w:val="006C3E77"/>
    <w:rsid w:val="006C55F2"/>
    <w:rsid w:val="006C61A5"/>
    <w:rsid w:val="006C7AF7"/>
    <w:rsid w:val="006D0AEF"/>
    <w:rsid w:val="006D32C9"/>
    <w:rsid w:val="006D3D9A"/>
    <w:rsid w:val="006D5D43"/>
    <w:rsid w:val="006E0285"/>
    <w:rsid w:val="006E4C65"/>
    <w:rsid w:val="006E6D7D"/>
    <w:rsid w:val="006F7A43"/>
    <w:rsid w:val="00700D9A"/>
    <w:rsid w:val="007034C6"/>
    <w:rsid w:val="00706742"/>
    <w:rsid w:val="00715F21"/>
    <w:rsid w:val="0071620F"/>
    <w:rsid w:val="00716525"/>
    <w:rsid w:val="007175AD"/>
    <w:rsid w:val="00717FA8"/>
    <w:rsid w:val="00720C2E"/>
    <w:rsid w:val="00722E30"/>
    <w:rsid w:val="007233C3"/>
    <w:rsid w:val="00725E5A"/>
    <w:rsid w:val="00731396"/>
    <w:rsid w:val="00731608"/>
    <w:rsid w:val="00735993"/>
    <w:rsid w:val="0073736B"/>
    <w:rsid w:val="00740227"/>
    <w:rsid w:val="00740C9F"/>
    <w:rsid w:val="007442D1"/>
    <w:rsid w:val="007465C2"/>
    <w:rsid w:val="007478F7"/>
    <w:rsid w:val="007516CC"/>
    <w:rsid w:val="00752ED2"/>
    <w:rsid w:val="00754CF2"/>
    <w:rsid w:val="0075592A"/>
    <w:rsid w:val="0076199D"/>
    <w:rsid w:val="0076202C"/>
    <w:rsid w:val="007631E3"/>
    <w:rsid w:val="00766BF2"/>
    <w:rsid w:val="00767781"/>
    <w:rsid w:val="00774FD8"/>
    <w:rsid w:val="00780317"/>
    <w:rsid w:val="00780C58"/>
    <w:rsid w:val="007873C4"/>
    <w:rsid w:val="0079035E"/>
    <w:rsid w:val="007909AD"/>
    <w:rsid w:val="007915F5"/>
    <w:rsid w:val="00796714"/>
    <w:rsid w:val="007A534C"/>
    <w:rsid w:val="007A5740"/>
    <w:rsid w:val="007A75F5"/>
    <w:rsid w:val="007B7E6D"/>
    <w:rsid w:val="007C01D9"/>
    <w:rsid w:val="007C145E"/>
    <w:rsid w:val="007C6CC0"/>
    <w:rsid w:val="007D6946"/>
    <w:rsid w:val="007D7D80"/>
    <w:rsid w:val="007E1889"/>
    <w:rsid w:val="007F57DC"/>
    <w:rsid w:val="007F58F1"/>
    <w:rsid w:val="007F7BCE"/>
    <w:rsid w:val="00804578"/>
    <w:rsid w:val="0081076E"/>
    <w:rsid w:val="00814780"/>
    <w:rsid w:val="00815880"/>
    <w:rsid w:val="00820916"/>
    <w:rsid w:val="008241DF"/>
    <w:rsid w:val="00830A28"/>
    <w:rsid w:val="0083171A"/>
    <w:rsid w:val="0083196E"/>
    <w:rsid w:val="008345FF"/>
    <w:rsid w:val="00841194"/>
    <w:rsid w:val="00843643"/>
    <w:rsid w:val="0084735D"/>
    <w:rsid w:val="0084760E"/>
    <w:rsid w:val="008509AA"/>
    <w:rsid w:val="008528B6"/>
    <w:rsid w:val="008531E9"/>
    <w:rsid w:val="008567F0"/>
    <w:rsid w:val="0086618C"/>
    <w:rsid w:val="00872176"/>
    <w:rsid w:val="00872E97"/>
    <w:rsid w:val="0087350D"/>
    <w:rsid w:val="008739A1"/>
    <w:rsid w:val="00875735"/>
    <w:rsid w:val="008764E6"/>
    <w:rsid w:val="00877AD5"/>
    <w:rsid w:val="008829FB"/>
    <w:rsid w:val="00883BEF"/>
    <w:rsid w:val="008845F8"/>
    <w:rsid w:val="00885FCE"/>
    <w:rsid w:val="0089052E"/>
    <w:rsid w:val="00891BAD"/>
    <w:rsid w:val="008A0A75"/>
    <w:rsid w:val="008A3932"/>
    <w:rsid w:val="008A77AF"/>
    <w:rsid w:val="008A7F37"/>
    <w:rsid w:val="008B4267"/>
    <w:rsid w:val="008B4A23"/>
    <w:rsid w:val="008B502F"/>
    <w:rsid w:val="008C0E10"/>
    <w:rsid w:val="008C30D1"/>
    <w:rsid w:val="008C358E"/>
    <w:rsid w:val="008C4407"/>
    <w:rsid w:val="008C50C8"/>
    <w:rsid w:val="008C5869"/>
    <w:rsid w:val="008C75EE"/>
    <w:rsid w:val="008C766B"/>
    <w:rsid w:val="008D024D"/>
    <w:rsid w:val="008E0F0B"/>
    <w:rsid w:val="008E1D16"/>
    <w:rsid w:val="008E20AA"/>
    <w:rsid w:val="008E318C"/>
    <w:rsid w:val="008E530E"/>
    <w:rsid w:val="008F4689"/>
    <w:rsid w:val="008F5F22"/>
    <w:rsid w:val="00901017"/>
    <w:rsid w:val="00904E9E"/>
    <w:rsid w:val="00906D5D"/>
    <w:rsid w:val="009124FD"/>
    <w:rsid w:val="00912686"/>
    <w:rsid w:val="00914007"/>
    <w:rsid w:val="00914E01"/>
    <w:rsid w:val="00915829"/>
    <w:rsid w:val="009213AC"/>
    <w:rsid w:val="009244BA"/>
    <w:rsid w:val="009321BE"/>
    <w:rsid w:val="00932387"/>
    <w:rsid w:val="0093477E"/>
    <w:rsid w:val="009405C7"/>
    <w:rsid w:val="00945495"/>
    <w:rsid w:val="00947879"/>
    <w:rsid w:val="009529B2"/>
    <w:rsid w:val="00954E39"/>
    <w:rsid w:val="00955D1F"/>
    <w:rsid w:val="00961AC2"/>
    <w:rsid w:val="00962A22"/>
    <w:rsid w:val="00962A47"/>
    <w:rsid w:val="0096393B"/>
    <w:rsid w:val="0097460C"/>
    <w:rsid w:val="009749B2"/>
    <w:rsid w:val="009771A6"/>
    <w:rsid w:val="009804AC"/>
    <w:rsid w:val="00982A08"/>
    <w:rsid w:val="00983732"/>
    <w:rsid w:val="0098474F"/>
    <w:rsid w:val="00990172"/>
    <w:rsid w:val="00992FDF"/>
    <w:rsid w:val="00993E71"/>
    <w:rsid w:val="009947A1"/>
    <w:rsid w:val="00994F85"/>
    <w:rsid w:val="00996A03"/>
    <w:rsid w:val="009A1877"/>
    <w:rsid w:val="009A31DA"/>
    <w:rsid w:val="009A4ED7"/>
    <w:rsid w:val="009A50DA"/>
    <w:rsid w:val="009A58DB"/>
    <w:rsid w:val="009A5F81"/>
    <w:rsid w:val="009A7B07"/>
    <w:rsid w:val="009B1877"/>
    <w:rsid w:val="009B1A69"/>
    <w:rsid w:val="009B559F"/>
    <w:rsid w:val="009B6B40"/>
    <w:rsid w:val="009B750E"/>
    <w:rsid w:val="009C44F7"/>
    <w:rsid w:val="009C606B"/>
    <w:rsid w:val="009D03BC"/>
    <w:rsid w:val="009D0A23"/>
    <w:rsid w:val="009D38C2"/>
    <w:rsid w:val="009D39DD"/>
    <w:rsid w:val="009D74CE"/>
    <w:rsid w:val="009D79E7"/>
    <w:rsid w:val="009E4155"/>
    <w:rsid w:val="009E7D73"/>
    <w:rsid w:val="009F2157"/>
    <w:rsid w:val="009F371F"/>
    <w:rsid w:val="009F71C4"/>
    <w:rsid w:val="00A00550"/>
    <w:rsid w:val="00A01D5C"/>
    <w:rsid w:val="00A02FCE"/>
    <w:rsid w:val="00A03AD5"/>
    <w:rsid w:val="00A1524F"/>
    <w:rsid w:val="00A276BC"/>
    <w:rsid w:val="00A3164C"/>
    <w:rsid w:val="00A34D98"/>
    <w:rsid w:val="00A47E57"/>
    <w:rsid w:val="00A5054A"/>
    <w:rsid w:val="00A528F0"/>
    <w:rsid w:val="00A53EC6"/>
    <w:rsid w:val="00A557D0"/>
    <w:rsid w:val="00A71543"/>
    <w:rsid w:val="00A72C1D"/>
    <w:rsid w:val="00A754DF"/>
    <w:rsid w:val="00A76134"/>
    <w:rsid w:val="00A764EB"/>
    <w:rsid w:val="00A76F53"/>
    <w:rsid w:val="00A81091"/>
    <w:rsid w:val="00A82BEF"/>
    <w:rsid w:val="00A90B9D"/>
    <w:rsid w:val="00A9316D"/>
    <w:rsid w:val="00A93347"/>
    <w:rsid w:val="00A97A35"/>
    <w:rsid w:val="00AA0966"/>
    <w:rsid w:val="00AA439F"/>
    <w:rsid w:val="00AA5F78"/>
    <w:rsid w:val="00AA6D3B"/>
    <w:rsid w:val="00AA74FF"/>
    <w:rsid w:val="00AC02C9"/>
    <w:rsid w:val="00AC2FF0"/>
    <w:rsid w:val="00AC3910"/>
    <w:rsid w:val="00AC5824"/>
    <w:rsid w:val="00AC655D"/>
    <w:rsid w:val="00AC6B9F"/>
    <w:rsid w:val="00AC7F26"/>
    <w:rsid w:val="00AD3B4B"/>
    <w:rsid w:val="00AD4F7E"/>
    <w:rsid w:val="00AD663C"/>
    <w:rsid w:val="00AE0BE8"/>
    <w:rsid w:val="00AE3AEF"/>
    <w:rsid w:val="00AF1F74"/>
    <w:rsid w:val="00AF3298"/>
    <w:rsid w:val="00AF32F0"/>
    <w:rsid w:val="00B004B8"/>
    <w:rsid w:val="00B066B4"/>
    <w:rsid w:val="00B0684F"/>
    <w:rsid w:val="00B143CE"/>
    <w:rsid w:val="00B21AF6"/>
    <w:rsid w:val="00B26330"/>
    <w:rsid w:val="00B33609"/>
    <w:rsid w:val="00B36E07"/>
    <w:rsid w:val="00B374B6"/>
    <w:rsid w:val="00B42337"/>
    <w:rsid w:val="00B43856"/>
    <w:rsid w:val="00B44D5F"/>
    <w:rsid w:val="00B46E57"/>
    <w:rsid w:val="00B5768D"/>
    <w:rsid w:val="00B62757"/>
    <w:rsid w:val="00B63CF2"/>
    <w:rsid w:val="00B653F9"/>
    <w:rsid w:val="00B66083"/>
    <w:rsid w:val="00B67A7B"/>
    <w:rsid w:val="00B745EB"/>
    <w:rsid w:val="00B80D07"/>
    <w:rsid w:val="00B81CB1"/>
    <w:rsid w:val="00B82BBB"/>
    <w:rsid w:val="00B847BF"/>
    <w:rsid w:val="00B87C57"/>
    <w:rsid w:val="00B923AB"/>
    <w:rsid w:val="00B93682"/>
    <w:rsid w:val="00BA0425"/>
    <w:rsid w:val="00BA46D6"/>
    <w:rsid w:val="00BA6792"/>
    <w:rsid w:val="00BB50CF"/>
    <w:rsid w:val="00BC1114"/>
    <w:rsid w:val="00BC23F5"/>
    <w:rsid w:val="00BC610C"/>
    <w:rsid w:val="00BC74D7"/>
    <w:rsid w:val="00BD04DF"/>
    <w:rsid w:val="00BD09B0"/>
    <w:rsid w:val="00BD469B"/>
    <w:rsid w:val="00BD61DA"/>
    <w:rsid w:val="00BD74EF"/>
    <w:rsid w:val="00BD7724"/>
    <w:rsid w:val="00BE0088"/>
    <w:rsid w:val="00BE2565"/>
    <w:rsid w:val="00BE46F6"/>
    <w:rsid w:val="00BE6E8D"/>
    <w:rsid w:val="00BF0068"/>
    <w:rsid w:val="00BF0AD0"/>
    <w:rsid w:val="00BF0D87"/>
    <w:rsid w:val="00BF0FF0"/>
    <w:rsid w:val="00BF4DF1"/>
    <w:rsid w:val="00BF7DCE"/>
    <w:rsid w:val="00C02878"/>
    <w:rsid w:val="00C068FD"/>
    <w:rsid w:val="00C076F2"/>
    <w:rsid w:val="00C07996"/>
    <w:rsid w:val="00C10E74"/>
    <w:rsid w:val="00C110B0"/>
    <w:rsid w:val="00C1169F"/>
    <w:rsid w:val="00C15AD4"/>
    <w:rsid w:val="00C202BB"/>
    <w:rsid w:val="00C205EA"/>
    <w:rsid w:val="00C20791"/>
    <w:rsid w:val="00C21B8D"/>
    <w:rsid w:val="00C230E6"/>
    <w:rsid w:val="00C24F1A"/>
    <w:rsid w:val="00C30854"/>
    <w:rsid w:val="00C31EA0"/>
    <w:rsid w:val="00C46873"/>
    <w:rsid w:val="00C471D1"/>
    <w:rsid w:val="00C50D35"/>
    <w:rsid w:val="00C52332"/>
    <w:rsid w:val="00C5343B"/>
    <w:rsid w:val="00C5382F"/>
    <w:rsid w:val="00C54904"/>
    <w:rsid w:val="00C57E06"/>
    <w:rsid w:val="00C6009E"/>
    <w:rsid w:val="00C60665"/>
    <w:rsid w:val="00C614F2"/>
    <w:rsid w:val="00C640BE"/>
    <w:rsid w:val="00C6528C"/>
    <w:rsid w:val="00C6685B"/>
    <w:rsid w:val="00C71669"/>
    <w:rsid w:val="00C73332"/>
    <w:rsid w:val="00C7652A"/>
    <w:rsid w:val="00C76748"/>
    <w:rsid w:val="00C77062"/>
    <w:rsid w:val="00C85C2F"/>
    <w:rsid w:val="00C910FE"/>
    <w:rsid w:val="00C920E3"/>
    <w:rsid w:val="00C92620"/>
    <w:rsid w:val="00C941CD"/>
    <w:rsid w:val="00CA1AAF"/>
    <w:rsid w:val="00CA2367"/>
    <w:rsid w:val="00CA4C43"/>
    <w:rsid w:val="00CA5C86"/>
    <w:rsid w:val="00CA7903"/>
    <w:rsid w:val="00CB271D"/>
    <w:rsid w:val="00CB4500"/>
    <w:rsid w:val="00CD0C4C"/>
    <w:rsid w:val="00CD3C33"/>
    <w:rsid w:val="00CD5759"/>
    <w:rsid w:val="00CD6FC6"/>
    <w:rsid w:val="00CE2D52"/>
    <w:rsid w:val="00CE2E5E"/>
    <w:rsid w:val="00CE4A4A"/>
    <w:rsid w:val="00CE5E5F"/>
    <w:rsid w:val="00CE7269"/>
    <w:rsid w:val="00CE7689"/>
    <w:rsid w:val="00CE7BD7"/>
    <w:rsid w:val="00CF042B"/>
    <w:rsid w:val="00CF1E98"/>
    <w:rsid w:val="00CF2592"/>
    <w:rsid w:val="00CF59DA"/>
    <w:rsid w:val="00CF5F09"/>
    <w:rsid w:val="00D06A4E"/>
    <w:rsid w:val="00D11658"/>
    <w:rsid w:val="00D1399B"/>
    <w:rsid w:val="00D150F9"/>
    <w:rsid w:val="00D16565"/>
    <w:rsid w:val="00D16C12"/>
    <w:rsid w:val="00D16E15"/>
    <w:rsid w:val="00D21690"/>
    <w:rsid w:val="00D221E6"/>
    <w:rsid w:val="00D2398C"/>
    <w:rsid w:val="00D25A3F"/>
    <w:rsid w:val="00D2768F"/>
    <w:rsid w:val="00D27890"/>
    <w:rsid w:val="00D30221"/>
    <w:rsid w:val="00D30621"/>
    <w:rsid w:val="00D31A98"/>
    <w:rsid w:val="00D32A8C"/>
    <w:rsid w:val="00D42681"/>
    <w:rsid w:val="00D4323C"/>
    <w:rsid w:val="00D47043"/>
    <w:rsid w:val="00D51989"/>
    <w:rsid w:val="00D54BFA"/>
    <w:rsid w:val="00D55055"/>
    <w:rsid w:val="00D567C3"/>
    <w:rsid w:val="00D5787D"/>
    <w:rsid w:val="00D609AC"/>
    <w:rsid w:val="00D63390"/>
    <w:rsid w:val="00D66356"/>
    <w:rsid w:val="00D712EF"/>
    <w:rsid w:val="00D7296F"/>
    <w:rsid w:val="00D77FCA"/>
    <w:rsid w:val="00D81A6A"/>
    <w:rsid w:val="00D824AC"/>
    <w:rsid w:val="00D83456"/>
    <w:rsid w:val="00D860D6"/>
    <w:rsid w:val="00D86E67"/>
    <w:rsid w:val="00D95019"/>
    <w:rsid w:val="00DA2D89"/>
    <w:rsid w:val="00DA326E"/>
    <w:rsid w:val="00DB0639"/>
    <w:rsid w:val="00DB2177"/>
    <w:rsid w:val="00DC1BC8"/>
    <w:rsid w:val="00DC249F"/>
    <w:rsid w:val="00DC3455"/>
    <w:rsid w:val="00DC6BC5"/>
    <w:rsid w:val="00DC731C"/>
    <w:rsid w:val="00DD3CF4"/>
    <w:rsid w:val="00DD774D"/>
    <w:rsid w:val="00DE19E3"/>
    <w:rsid w:val="00DE1B2F"/>
    <w:rsid w:val="00E028B7"/>
    <w:rsid w:val="00E04B39"/>
    <w:rsid w:val="00E05018"/>
    <w:rsid w:val="00E121C2"/>
    <w:rsid w:val="00E14E90"/>
    <w:rsid w:val="00E16E83"/>
    <w:rsid w:val="00E16F72"/>
    <w:rsid w:val="00E204F0"/>
    <w:rsid w:val="00E20513"/>
    <w:rsid w:val="00E20748"/>
    <w:rsid w:val="00E23AD9"/>
    <w:rsid w:val="00E2436F"/>
    <w:rsid w:val="00E249FA"/>
    <w:rsid w:val="00E25A28"/>
    <w:rsid w:val="00E2751C"/>
    <w:rsid w:val="00E3706A"/>
    <w:rsid w:val="00E37BE5"/>
    <w:rsid w:val="00E40B38"/>
    <w:rsid w:val="00E45631"/>
    <w:rsid w:val="00E473E0"/>
    <w:rsid w:val="00E55903"/>
    <w:rsid w:val="00E6205A"/>
    <w:rsid w:val="00E63ADD"/>
    <w:rsid w:val="00E64852"/>
    <w:rsid w:val="00E653D2"/>
    <w:rsid w:val="00E6613D"/>
    <w:rsid w:val="00E73CCD"/>
    <w:rsid w:val="00E74C09"/>
    <w:rsid w:val="00E86617"/>
    <w:rsid w:val="00E947A3"/>
    <w:rsid w:val="00E95069"/>
    <w:rsid w:val="00EA6E63"/>
    <w:rsid w:val="00EA73A5"/>
    <w:rsid w:val="00EB0B36"/>
    <w:rsid w:val="00EB3DA9"/>
    <w:rsid w:val="00EB3FA0"/>
    <w:rsid w:val="00EB6F2D"/>
    <w:rsid w:val="00EC2D07"/>
    <w:rsid w:val="00EC2EAA"/>
    <w:rsid w:val="00ED2266"/>
    <w:rsid w:val="00ED2545"/>
    <w:rsid w:val="00ED4E0F"/>
    <w:rsid w:val="00ED745D"/>
    <w:rsid w:val="00ED7569"/>
    <w:rsid w:val="00ED76E2"/>
    <w:rsid w:val="00ED7A69"/>
    <w:rsid w:val="00EE2822"/>
    <w:rsid w:val="00EE74BB"/>
    <w:rsid w:val="00EF0071"/>
    <w:rsid w:val="00EF64DD"/>
    <w:rsid w:val="00EF7766"/>
    <w:rsid w:val="00EF7DC4"/>
    <w:rsid w:val="00F01D32"/>
    <w:rsid w:val="00F0216C"/>
    <w:rsid w:val="00F244D4"/>
    <w:rsid w:val="00F26FBC"/>
    <w:rsid w:val="00F3135F"/>
    <w:rsid w:val="00F32664"/>
    <w:rsid w:val="00F32999"/>
    <w:rsid w:val="00F36D13"/>
    <w:rsid w:val="00F41853"/>
    <w:rsid w:val="00F42849"/>
    <w:rsid w:val="00F42AF0"/>
    <w:rsid w:val="00F44121"/>
    <w:rsid w:val="00F45415"/>
    <w:rsid w:val="00F50D70"/>
    <w:rsid w:val="00F52A5A"/>
    <w:rsid w:val="00F52E30"/>
    <w:rsid w:val="00F60024"/>
    <w:rsid w:val="00F65676"/>
    <w:rsid w:val="00F70470"/>
    <w:rsid w:val="00F70A97"/>
    <w:rsid w:val="00F72818"/>
    <w:rsid w:val="00F75904"/>
    <w:rsid w:val="00F83D40"/>
    <w:rsid w:val="00F849E8"/>
    <w:rsid w:val="00F908B2"/>
    <w:rsid w:val="00F90980"/>
    <w:rsid w:val="00F92000"/>
    <w:rsid w:val="00F92417"/>
    <w:rsid w:val="00F950C7"/>
    <w:rsid w:val="00FA0169"/>
    <w:rsid w:val="00FA280C"/>
    <w:rsid w:val="00FA5621"/>
    <w:rsid w:val="00FA7B5E"/>
    <w:rsid w:val="00FB0855"/>
    <w:rsid w:val="00FB3BE7"/>
    <w:rsid w:val="00FB5D7D"/>
    <w:rsid w:val="00FB64F3"/>
    <w:rsid w:val="00FC2F35"/>
    <w:rsid w:val="00FC7B2B"/>
    <w:rsid w:val="00FD4FEB"/>
    <w:rsid w:val="00FD742D"/>
    <w:rsid w:val="00FE2218"/>
    <w:rsid w:val="00FE383F"/>
    <w:rsid w:val="00FE5678"/>
    <w:rsid w:val="00FE6D97"/>
    <w:rsid w:val="00FF1F96"/>
    <w:rsid w:val="00FF5B35"/>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Body Tex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C0E"/>
    <w:rPr>
      <w:sz w:val="24"/>
      <w:szCs w:val="32"/>
      <w:lang w:eastAsia="zh-CN" w:bidi="th-TH"/>
    </w:rPr>
  </w:style>
  <w:style w:type="paragraph" w:styleId="Heading1">
    <w:name w:val="heading 1"/>
    <w:basedOn w:val="Normal"/>
    <w:next w:val="Normal"/>
    <w:link w:val="Heading1Char"/>
    <w:qFormat/>
    <w:rsid w:val="00D32A8C"/>
    <w:pPr>
      <w:keepNext/>
      <w:numPr>
        <w:numId w:val="1"/>
      </w:numPr>
      <w:pBdr>
        <w:top w:val="single" w:sz="4" w:space="1" w:color="auto"/>
      </w:pBdr>
      <w:suppressAutoHyphens/>
      <w:spacing w:before="104" w:after="226"/>
      <w:jc w:val="both"/>
      <w:outlineLvl w:val="0"/>
    </w:pPr>
    <w:rPr>
      <w:rFonts w:ascii="Century Gothic" w:eastAsia="Times New Roman" w:hAnsi="Century Gothic" w:cs="Times New Roman"/>
      <w:b/>
      <w:smallCaps/>
      <w:spacing w:val="-2"/>
      <w:sz w:val="28"/>
      <w:szCs w:val="20"/>
      <w:lang w:val="en-GB" w:eastAsia="x-none" w:bidi="ar-SA"/>
    </w:rPr>
  </w:style>
  <w:style w:type="paragraph" w:styleId="Heading2">
    <w:name w:val="heading 2"/>
    <w:basedOn w:val="Normal"/>
    <w:next w:val="Normal"/>
    <w:link w:val="Heading2Char"/>
    <w:qFormat/>
    <w:rsid w:val="0076202C"/>
    <w:pPr>
      <w:keepNext/>
      <w:spacing w:after="60"/>
      <w:ind w:left="720"/>
      <w:jc w:val="both"/>
      <w:outlineLvl w:val="1"/>
    </w:pPr>
    <w:rPr>
      <w:rFonts w:ascii="Arial Narrow" w:eastAsia="Times New Roman" w:hAnsi="Arial Narrow" w:cs="Times New Roman"/>
      <w:b/>
      <w:bCs/>
      <w:color w:val="548DD4"/>
      <w:szCs w:val="24"/>
      <w:lang w:val="en-GB" w:eastAsia="x-none" w:bidi="ar-SA"/>
    </w:rPr>
  </w:style>
  <w:style w:type="paragraph" w:styleId="Heading3">
    <w:name w:val="heading 3"/>
    <w:basedOn w:val="Normal"/>
    <w:next w:val="Normal"/>
    <w:link w:val="Heading3Char"/>
    <w:qFormat/>
    <w:rsid w:val="0076202C"/>
    <w:pPr>
      <w:keepNext/>
      <w:keepLines/>
      <w:spacing w:before="200"/>
      <w:outlineLvl w:val="2"/>
    </w:pPr>
    <w:rPr>
      <w:rFonts w:ascii="Cambria" w:eastAsia="Times New Roman" w:hAnsi="Cambria"/>
      <w:b/>
      <w:bCs/>
      <w:color w:val="4F81BD"/>
      <w:sz w:val="22"/>
      <w:lang w:val="x-none"/>
    </w:rPr>
  </w:style>
  <w:style w:type="paragraph" w:styleId="Heading5">
    <w:name w:val="heading 5"/>
    <w:basedOn w:val="Normal"/>
    <w:next w:val="Normal"/>
    <w:qFormat/>
    <w:rsid w:val="00D32A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36DBB"/>
    <w:rPr>
      <w:rFonts w:ascii="Tahoma" w:hAnsi="Tahoma"/>
      <w:sz w:val="16"/>
      <w:szCs w:val="18"/>
    </w:rPr>
  </w:style>
  <w:style w:type="paragraph" w:styleId="Footer">
    <w:name w:val="footer"/>
    <w:basedOn w:val="Normal"/>
    <w:link w:val="FooterChar"/>
    <w:uiPriority w:val="99"/>
    <w:rsid w:val="00530496"/>
    <w:pPr>
      <w:tabs>
        <w:tab w:val="center" w:pos="4320"/>
        <w:tab w:val="right" w:pos="8640"/>
      </w:tabs>
    </w:pPr>
    <w:rPr>
      <w:rFonts w:ascii="Angsana New" w:hAnsi="Angsana New"/>
      <w:sz w:val="32"/>
      <w:lang w:val="x-none"/>
    </w:rPr>
  </w:style>
  <w:style w:type="character" w:styleId="PageNumber">
    <w:name w:val="page number"/>
    <w:basedOn w:val="DefaultParagraphFont"/>
    <w:rsid w:val="00530496"/>
  </w:style>
  <w:style w:type="paragraph" w:styleId="DocumentMap">
    <w:name w:val="Document Map"/>
    <w:basedOn w:val="Normal"/>
    <w:semiHidden/>
    <w:rsid w:val="00BF0D87"/>
    <w:pPr>
      <w:shd w:val="clear" w:color="auto" w:fill="000080"/>
    </w:pPr>
    <w:rPr>
      <w:rFonts w:ascii="Tahoma" w:hAnsi="Tahoma" w:cs="Tahoma"/>
      <w:sz w:val="20"/>
      <w:szCs w:val="20"/>
    </w:rPr>
  </w:style>
  <w:style w:type="character" w:customStyle="1" w:styleId="Heading1Char">
    <w:name w:val="Heading 1 Char"/>
    <w:link w:val="Heading1"/>
    <w:locked/>
    <w:rsid w:val="00D32A8C"/>
    <w:rPr>
      <w:rFonts w:ascii="Century Gothic" w:eastAsia="Times New Roman" w:hAnsi="Century Gothic" w:cs="Times New Roman"/>
      <w:b/>
      <w:smallCaps/>
      <w:spacing w:val="-2"/>
      <w:sz w:val="28"/>
      <w:lang w:val="en-GB" w:eastAsia="x-none"/>
    </w:rPr>
  </w:style>
  <w:style w:type="character" w:customStyle="1" w:styleId="Heading2Char">
    <w:name w:val="Heading 2 Char"/>
    <w:link w:val="Heading2"/>
    <w:locked/>
    <w:rsid w:val="0076202C"/>
    <w:rPr>
      <w:rFonts w:ascii="Arial Narrow" w:eastAsia="Times New Roman" w:hAnsi="Arial Narrow"/>
      <w:b/>
      <w:bCs/>
      <w:color w:val="548DD4"/>
      <w:sz w:val="24"/>
      <w:szCs w:val="24"/>
      <w:lang w:val="en-GB"/>
    </w:rPr>
  </w:style>
  <w:style w:type="paragraph" w:styleId="Header">
    <w:name w:val="header"/>
    <w:basedOn w:val="Normal"/>
    <w:link w:val="HeaderChar"/>
    <w:uiPriority w:val="99"/>
    <w:rsid w:val="00D32A8C"/>
    <w:pPr>
      <w:tabs>
        <w:tab w:val="center" w:pos="4153"/>
        <w:tab w:val="right" w:pos="8306"/>
      </w:tabs>
      <w:spacing w:after="60"/>
      <w:jc w:val="both"/>
    </w:pPr>
    <w:rPr>
      <w:rFonts w:ascii="Arial" w:hAnsi="Arial"/>
      <w:sz w:val="22"/>
      <w:szCs w:val="24"/>
      <w:lang w:val="en-GB" w:eastAsia="en-US" w:bidi="ar-SA"/>
    </w:rPr>
  </w:style>
  <w:style w:type="character" w:customStyle="1" w:styleId="HeaderChar">
    <w:name w:val="Header Char"/>
    <w:link w:val="Header"/>
    <w:uiPriority w:val="99"/>
    <w:locked/>
    <w:rsid w:val="00D32A8C"/>
    <w:rPr>
      <w:rFonts w:ascii="Arial" w:hAnsi="Arial" w:cs="Angsana New"/>
      <w:sz w:val="22"/>
      <w:szCs w:val="24"/>
      <w:lang w:val="en-GB" w:eastAsia="en-US" w:bidi="ar-SA"/>
    </w:rPr>
  </w:style>
  <w:style w:type="paragraph" w:styleId="FootnoteText">
    <w:name w:val="footnote text"/>
    <w:aliases w:val="Footnote,12pt"/>
    <w:basedOn w:val="Normal"/>
    <w:link w:val="FootnoteTextChar"/>
    <w:semiHidden/>
    <w:rsid w:val="004642FA"/>
    <w:pPr>
      <w:widowControl w:val="0"/>
      <w:spacing w:after="60"/>
      <w:jc w:val="both"/>
    </w:pPr>
    <w:rPr>
      <w:rFonts w:ascii="Courier" w:hAnsi="Courier"/>
      <w:sz w:val="22"/>
      <w:szCs w:val="20"/>
      <w:lang w:eastAsia="en-US" w:bidi="ar-SA"/>
    </w:rPr>
  </w:style>
  <w:style w:type="character" w:customStyle="1" w:styleId="FootnoteTextChar">
    <w:name w:val="Footnote Text Char"/>
    <w:aliases w:val="Footnote Char,12pt Char"/>
    <w:link w:val="FootnoteText"/>
    <w:semiHidden/>
    <w:locked/>
    <w:rsid w:val="004642FA"/>
    <w:rPr>
      <w:rFonts w:ascii="Courier" w:hAnsi="Courier" w:cs="Angsana New"/>
      <w:sz w:val="22"/>
      <w:lang w:val="en-US" w:eastAsia="en-US" w:bidi="ar-SA"/>
    </w:rPr>
  </w:style>
  <w:style w:type="character" w:styleId="Hyperlink">
    <w:name w:val="Hyperlink"/>
    <w:rsid w:val="00054AFF"/>
    <w:rPr>
      <w:color w:val="0000FF"/>
      <w:u w:val="single"/>
    </w:rPr>
  </w:style>
  <w:style w:type="character" w:customStyle="1" w:styleId="FooterChar">
    <w:name w:val="Footer Char"/>
    <w:link w:val="Footer"/>
    <w:uiPriority w:val="99"/>
    <w:rsid w:val="00054AFF"/>
    <w:rPr>
      <w:rFonts w:ascii="Angsana New" w:hAnsi="Angsana New"/>
      <w:sz w:val="32"/>
      <w:szCs w:val="32"/>
      <w:lang w:eastAsia="zh-CN" w:bidi="th-TH"/>
    </w:rPr>
  </w:style>
  <w:style w:type="paragraph" w:customStyle="1" w:styleId="MediumGrid1-Accent21">
    <w:name w:val="Medium Grid 1 - Accent 21"/>
    <w:basedOn w:val="Normal"/>
    <w:uiPriority w:val="34"/>
    <w:qFormat/>
    <w:rsid w:val="0017157C"/>
    <w:pPr>
      <w:ind w:left="720"/>
      <w:contextualSpacing/>
    </w:pPr>
    <w:rPr>
      <w:szCs w:val="40"/>
    </w:rPr>
  </w:style>
  <w:style w:type="paragraph" w:customStyle="1" w:styleId="Default">
    <w:name w:val="Default"/>
    <w:rsid w:val="00332EFE"/>
    <w:pPr>
      <w:autoSpaceDE w:val="0"/>
      <w:autoSpaceDN w:val="0"/>
      <w:adjustRightInd w:val="0"/>
    </w:pPr>
    <w:rPr>
      <w:rFonts w:ascii="Arial" w:hAnsi="Arial" w:cs="Arial"/>
      <w:color w:val="000000"/>
      <w:sz w:val="24"/>
      <w:szCs w:val="24"/>
    </w:rPr>
  </w:style>
  <w:style w:type="character" w:styleId="FootnoteReference">
    <w:name w:val="footnote reference"/>
    <w:rsid w:val="008F4689"/>
    <w:rPr>
      <w:vertAlign w:val="superscript"/>
    </w:rPr>
  </w:style>
  <w:style w:type="paragraph" w:customStyle="1" w:styleId="MediumGrid21">
    <w:name w:val="Medium Grid 21"/>
    <w:link w:val="MediumGrid2Char"/>
    <w:uiPriority w:val="1"/>
    <w:qFormat/>
    <w:rsid w:val="00CF59DA"/>
    <w:rPr>
      <w:rFonts w:ascii="Angsana New" w:hAnsi="Angsana New"/>
      <w:sz w:val="32"/>
      <w:szCs w:val="40"/>
      <w:lang w:eastAsia="zh-CN" w:bidi="th-TH"/>
    </w:rPr>
  </w:style>
  <w:style w:type="paragraph" w:customStyle="1" w:styleId="TableContents">
    <w:name w:val="Table Contents"/>
    <w:basedOn w:val="Normal"/>
    <w:uiPriority w:val="99"/>
    <w:rsid w:val="00681968"/>
    <w:pPr>
      <w:suppressLineNumbers/>
      <w:suppressAutoHyphens/>
    </w:pPr>
    <w:rPr>
      <w:rFonts w:eastAsia="MS Mincho" w:cs="Times New Roman"/>
      <w:szCs w:val="24"/>
      <w:lang w:eastAsia="ar-SA" w:bidi="ar-SA"/>
    </w:rPr>
  </w:style>
  <w:style w:type="paragraph" w:styleId="Caption">
    <w:name w:val="caption"/>
    <w:basedOn w:val="Normal"/>
    <w:next w:val="Normal"/>
    <w:qFormat/>
    <w:rsid w:val="00460AE5"/>
    <w:pPr>
      <w:spacing w:after="200"/>
    </w:pPr>
    <w:rPr>
      <w:b/>
      <w:bCs/>
      <w:color w:val="4F81BD"/>
      <w:sz w:val="18"/>
      <w:szCs w:val="22"/>
    </w:rPr>
  </w:style>
  <w:style w:type="character" w:customStyle="1" w:styleId="Heading3Char">
    <w:name w:val="Heading 3 Char"/>
    <w:link w:val="Heading3"/>
    <w:rsid w:val="0076202C"/>
    <w:rPr>
      <w:rFonts w:ascii="Cambria" w:eastAsia="Times New Roman" w:hAnsi="Cambria"/>
      <w:b/>
      <w:bCs/>
      <w:color w:val="4F81BD"/>
      <w:sz w:val="22"/>
      <w:szCs w:val="32"/>
      <w:lang w:eastAsia="zh-CN" w:bidi="th-TH"/>
    </w:rPr>
  </w:style>
  <w:style w:type="paragraph" w:styleId="BodyText3">
    <w:name w:val="Body Text 3"/>
    <w:basedOn w:val="Normal"/>
    <w:link w:val="BodyText3Char"/>
    <w:uiPriority w:val="99"/>
    <w:rsid w:val="00006B0C"/>
    <w:pPr>
      <w:spacing w:after="60"/>
      <w:jc w:val="both"/>
    </w:pPr>
    <w:rPr>
      <w:rFonts w:ascii="Arial" w:eastAsia="Times New Roman" w:hAnsi="Arial" w:cs="Times New Roman"/>
      <w:sz w:val="22"/>
      <w:szCs w:val="20"/>
      <w:lang w:val="x-none" w:eastAsia="x-none" w:bidi="ar-SA"/>
    </w:rPr>
  </w:style>
  <w:style w:type="character" w:customStyle="1" w:styleId="BodyText3Char">
    <w:name w:val="Body Text 3 Char"/>
    <w:link w:val="BodyText3"/>
    <w:uiPriority w:val="99"/>
    <w:rsid w:val="00006B0C"/>
    <w:rPr>
      <w:rFonts w:ascii="Arial" w:eastAsia="Times New Roman" w:hAnsi="Arial" w:cs="Times New Roman"/>
      <w:sz w:val="22"/>
    </w:rPr>
  </w:style>
  <w:style w:type="paragraph" w:styleId="NormalWeb">
    <w:name w:val="Normal (Web)"/>
    <w:basedOn w:val="Normal"/>
    <w:uiPriority w:val="99"/>
    <w:unhideWhenUsed/>
    <w:rsid w:val="00D16E15"/>
    <w:pPr>
      <w:spacing w:before="100" w:beforeAutospacing="1" w:after="100" w:afterAutospacing="1"/>
    </w:pPr>
    <w:rPr>
      <w:rFonts w:eastAsia="Times New Roman" w:cs="Times New Roman"/>
      <w:szCs w:val="24"/>
      <w:lang w:eastAsia="en-US" w:bidi="ar-SA"/>
    </w:rPr>
  </w:style>
  <w:style w:type="character" w:customStyle="1" w:styleId="MediumGrid2Char">
    <w:name w:val="Medium Grid 2 Char"/>
    <w:link w:val="MediumGrid21"/>
    <w:uiPriority w:val="1"/>
    <w:rsid w:val="00537D80"/>
    <w:rPr>
      <w:rFonts w:ascii="Angsana New" w:hAnsi="Angsana New"/>
      <w:sz w:val="32"/>
      <w:szCs w:val="40"/>
      <w:lang w:val="en-US" w:eastAsia="zh-CN" w:bidi="th-TH"/>
    </w:rPr>
  </w:style>
  <w:style w:type="character" w:styleId="CommentReference">
    <w:name w:val="annotation reference"/>
    <w:rsid w:val="00F32999"/>
    <w:rPr>
      <w:sz w:val="16"/>
      <w:szCs w:val="16"/>
    </w:rPr>
  </w:style>
  <w:style w:type="paragraph" w:styleId="CommentText">
    <w:name w:val="annotation text"/>
    <w:basedOn w:val="Normal"/>
    <w:link w:val="CommentTextChar"/>
    <w:rsid w:val="00F32999"/>
    <w:rPr>
      <w:sz w:val="20"/>
      <w:szCs w:val="25"/>
      <w:lang w:val="x-none"/>
    </w:rPr>
  </w:style>
  <w:style w:type="character" w:customStyle="1" w:styleId="CommentTextChar">
    <w:name w:val="Comment Text Char"/>
    <w:link w:val="CommentText"/>
    <w:rsid w:val="00F32999"/>
    <w:rPr>
      <w:szCs w:val="25"/>
      <w:lang w:eastAsia="zh-CN" w:bidi="th-TH"/>
    </w:rPr>
  </w:style>
  <w:style w:type="paragraph" w:styleId="CommentSubject">
    <w:name w:val="annotation subject"/>
    <w:basedOn w:val="CommentText"/>
    <w:next w:val="CommentText"/>
    <w:link w:val="CommentSubjectChar"/>
    <w:rsid w:val="00F32999"/>
    <w:rPr>
      <w:b/>
      <w:bCs/>
    </w:rPr>
  </w:style>
  <w:style w:type="character" w:customStyle="1" w:styleId="CommentSubjectChar">
    <w:name w:val="Comment Subject Char"/>
    <w:link w:val="CommentSubject"/>
    <w:rsid w:val="00F32999"/>
    <w:rPr>
      <w:b/>
      <w:bCs/>
      <w:szCs w:val="25"/>
      <w:lang w:eastAsia="zh-CN" w:bidi="th-TH"/>
    </w:rPr>
  </w:style>
  <w:style w:type="paragraph" w:styleId="PlainText">
    <w:name w:val="Plain Text"/>
    <w:basedOn w:val="Normal"/>
    <w:link w:val="PlainTextChar"/>
    <w:uiPriority w:val="99"/>
    <w:unhideWhenUsed/>
    <w:rsid w:val="002D5729"/>
    <w:rPr>
      <w:rFonts w:ascii="Consolas" w:eastAsia="Cambria" w:hAnsi="Consolas" w:cs="Times New Roman"/>
      <w:sz w:val="21"/>
      <w:szCs w:val="21"/>
      <w:lang w:val="x-none" w:eastAsia="x-none" w:bidi="ar-SA"/>
    </w:rPr>
  </w:style>
  <w:style w:type="character" w:customStyle="1" w:styleId="PlainTextChar">
    <w:name w:val="Plain Text Char"/>
    <w:link w:val="PlainText"/>
    <w:uiPriority w:val="99"/>
    <w:rsid w:val="002D5729"/>
    <w:rPr>
      <w:rFonts w:ascii="Consolas" w:eastAsia="Cambria" w:hAnsi="Consolas" w:cs="Times New Roman"/>
      <w:sz w:val="21"/>
      <w:szCs w:val="21"/>
    </w:rPr>
  </w:style>
  <w:style w:type="paragraph" w:styleId="Title">
    <w:name w:val="Title"/>
    <w:basedOn w:val="Normal"/>
    <w:link w:val="TitleChar"/>
    <w:qFormat/>
    <w:rsid w:val="0032328A"/>
    <w:pPr>
      <w:jc w:val="center"/>
    </w:pPr>
    <w:rPr>
      <w:rFonts w:eastAsia="Times New Roman" w:cs="Times New Roman"/>
      <w:b/>
      <w:bCs/>
      <w:sz w:val="16"/>
      <w:szCs w:val="16"/>
      <w:lang w:val="en-GB" w:eastAsia="fr-FR" w:bidi="ar-SA"/>
    </w:rPr>
  </w:style>
  <w:style w:type="character" w:customStyle="1" w:styleId="TitleChar">
    <w:name w:val="Title Char"/>
    <w:link w:val="Title"/>
    <w:rsid w:val="0032328A"/>
    <w:rPr>
      <w:rFonts w:eastAsia="Times New Roman" w:cs="Times New Roman"/>
      <w:b/>
      <w:bCs/>
      <w:sz w:val="16"/>
      <w:szCs w:val="16"/>
      <w:lang w:val="en-GB" w:eastAsia="fr-FR"/>
    </w:rPr>
  </w:style>
  <w:style w:type="table" w:customStyle="1" w:styleId="TableGrid1">
    <w:name w:val="Table Grid1"/>
    <w:basedOn w:val="TableNormal"/>
    <w:next w:val="TableGrid"/>
    <w:uiPriority w:val="59"/>
    <w:rsid w:val="00E653D2"/>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locked/>
    <w:rsid w:val="00455FD6"/>
    <w:rPr>
      <w:rFonts w:ascii="Consolas" w:eastAsia="Calibri" w:hAnsi="Consolas" w:cs="Consolas"/>
    </w:rPr>
  </w:style>
  <w:style w:type="paragraph" w:customStyle="1" w:styleId="Char">
    <w:name w:val="Char"/>
    <w:basedOn w:val="Heading2"/>
    <w:rsid w:val="00A557D0"/>
    <w:pPr>
      <w:pageBreakBefore/>
      <w:tabs>
        <w:tab w:val="left" w:pos="850"/>
        <w:tab w:val="left" w:pos="1191"/>
        <w:tab w:val="left" w:pos="1531"/>
      </w:tabs>
      <w:spacing w:before="120" w:after="120"/>
      <w:ind w:left="0"/>
      <w:jc w:val="center"/>
    </w:pPr>
    <w:rPr>
      <w:rFonts w:ascii="Tahoma" w:hAnsi="Tahoma" w:cs="Tahoma"/>
      <w:bCs w:val="0"/>
      <w:color w:val="FFFFFF"/>
      <w:spacing w:val="20"/>
      <w:sz w:val="22"/>
      <w:szCs w:val="22"/>
      <w:lang w:eastAsia="zh-CN"/>
    </w:rPr>
  </w:style>
  <w:style w:type="paragraph" w:customStyle="1" w:styleId="MediumList2-Accent21">
    <w:name w:val="Medium List 2 - Accent 21"/>
    <w:hidden/>
    <w:uiPriority w:val="99"/>
    <w:semiHidden/>
    <w:rsid w:val="00BA0425"/>
    <w:rPr>
      <w:sz w:val="24"/>
      <w:szCs w:val="32"/>
      <w:lang w:eastAsia="zh-CN" w:bidi="th-TH"/>
    </w:rPr>
  </w:style>
  <w:style w:type="paragraph" w:customStyle="1" w:styleId="ColorfulList-Accent11">
    <w:name w:val="Colorful List - Accent 11"/>
    <w:basedOn w:val="Normal"/>
    <w:uiPriority w:val="34"/>
    <w:qFormat/>
    <w:rsid w:val="006E6D7D"/>
    <w:pPr>
      <w:spacing w:after="200" w:line="276" w:lineRule="auto"/>
      <w:ind w:left="720"/>
      <w:contextualSpacing/>
    </w:pPr>
    <w:rPr>
      <w:rFonts w:ascii="Calibri" w:eastAsia="Calibri" w:hAnsi="Calibri" w:cs="Times New Roman"/>
      <w:sz w:val="22"/>
      <w:szCs w:val="22"/>
      <w:lang w:eastAsia="en-US" w:bidi="ar-SA"/>
    </w:rPr>
  </w:style>
  <w:style w:type="paragraph" w:styleId="EndnoteText">
    <w:name w:val="endnote text"/>
    <w:basedOn w:val="Normal"/>
    <w:link w:val="EndnoteTextChar"/>
    <w:rsid w:val="009947A1"/>
    <w:pPr>
      <w:suppressAutoHyphens/>
      <w:autoSpaceDN w:val="0"/>
      <w:jc w:val="both"/>
      <w:textAlignment w:val="baseline"/>
    </w:pPr>
    <w:rPr>
      <w:rFonts w:ascii="Arial" w:eastAsia="Times New Roman" w:hAnsi="Arial" w:cs="Times New Roman"/>
      <w:sz w:val="20"/>
      <w:szCs w:val="20"/>
      <w:lang w:val="en-GB" w:eastAsia="en-US" w:bidi="ar-SA"/>
    </w:rPr>
  </w:style>
  <w:style w:type="character" w:customStyle="1" w:styleId="EndnoteTextChar">
    <w:name w:val="Endnote Text Char"/>
    <w:basedOn w:val="DefaultParagraphFont"/>
    <w:link w:val="EndnoteText"/>
    <w:rsid w:val="009947A1"/>
    <w:rPr>
      <w:rFonts w:ascii="Arial" w:eastAsia="Times New Roman" w:hAnsi="Arial" w:cs="Times New Roman"/>
      <w:lang w:val="en-GB"/>
    </w:rPr>
  </w:style>
  <w:style w:type="paragraph" w:styleId="ListParagraph">
    <w:name w:val="List Paragraph"/>
    <w:basedOn w:val="Normal"/>
    <w:uiPriority w:val="34"/>
    <w:qFormat/>
    <w:rsid w:val="005B137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Body Tex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C0E"/>
    <w:rPr>
      <w:sz w:val="24"/>
      <w:szCs w:val="32"/>
      <w:lang w:eastAsia="zh-CN" w:bidi="th-TH"/>
    </w:rPr>
  </w:style>
  <w:style w:type="paragraph" w:styleId="Heading1">
    <w:name w:val="heading 1"/>
    <w:basedOn w:val="Normal"/>
    <w:next w:val="Normal"/>
    <w:link w:val="Heading1Char"/>
    <w:qFormat/>
    <w:rsid w:val="00D32A8C"/>
    <w:pPr>
      <w:keepNext/>
      <w:numPr>
        <w:numId w:val="1"/>
      </w:numPr>
      <w:pBdr>
        <w:top w:val="single" w:sz="4" w:space="1" w:color="auto"/>
      </w:pBdr>
      <w:suppressAutoHyphens/>
      <w:spacing w:before="104" w:after="226"/>
      <w:jc w:val="both"/>
      <w:outlineLvl w:val="0"/>
    </w:pPr>
    <w:rPr>
      <w:rFonts w:ascii="Century Gothic" w:eastAsia="Times New Roman" w:hAnsi="Century Gothic" w:cs="Times New Roman"/>
      <w:b/>
      <w:smallCaps/>
      <w:spacing w:val="-2"/>
      <w:sz w:val="28"/>
      <w:szCs w:val="20"/>
      <w:lang w:val="en-GB" w:eastAsia="x-none" w:bidi="ar-SA"/>
    </w:rPr>
  </w:style>
  <w:style w:type="paragraph" w:styleId="Heading2">
    <w:name w:val="heading 2"/>
    <w:basedOn w:val="Normal"/>
    <w:next w:val="Normal"/>
    <w:link w:val="Heading2Char"/>
    <w:qFormat/>
    <w:rsid w:val="0076202C"/>
    <w:pPr>
      <w:keepNext/>
      <w:spacing w:after="60"/>
      <w:ind w:left="720"/>
      <w:jc w:val="both"/>
      <w:outlineLvl w:val="1"/>
    </w:pPr>
    <w:rPr>
      <w:rFonts w:ascii="Arial Narrow" w:eastAsia="Times New Roman" w:hAnsi="Arial Narrow" w:cs="Times New Roman"/>
      <w:b/>
      <w:bCs/>
      <w:color w:val="548DD4"/>
      <w:szCs w:val="24"/>
      <w:lang w:val="en-GB" w:eastAsia="x-none" w:bidi="ar-SA"/>
    </w:rPr>
  </w:style>
  <w:style w:type="paragraph" w:styleId="Heading3">
    <w:name w:val="heading 3"/>
    <w:basedOn w:val="Normal"/>
    <w:next w:val="Normal"/>
    <w:link w:val="Heading3Char"/>
    <w:qFormat/>
    <w:rsid w:val="0076202C"/>
    <w:pPr>
      <w:keepNext/>
      <w:keepLines/>
      <w:spacing w:before="200"/>
      <w:outlineLvl w:val="2"/>
    </w:pPr>
    <w:rPr>
      <w:rFonts w:ascii="Cambria" w:eastAsia="Times New Roman" w:hAnsi="Cambria"/>
      <w:b/>
      <w:bCs/>
      <w:color w:val="4F81BD"/>
      <w:sz w:val="22"/>
      <w:lang w:val="x-none"/>
    </w:rPr>
  </w:style>
  <w:style w:type="paragraph" w:styleId="Heading5">
    <w:name w:val="heading 5"/>
    <w:basedOn w:val="Normal"/>
    <w:next w:val="Normal"/>
    <w:qFormat/>
    <w:rsid w:val="00D32A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36DBB"/>
    <w:rPr>
      <w:rFonts w:ascii="Tahoma" w:hAnsi="Tahoma"/>
      <w:sz w:val="16"/>
      <w:szCs w:val="18"/>
    </w:rPr>
  </w:style>
  <w:style w:type="paragraph" w:styleId="Footer">
    <w:name w:val="footer"/>
    <w:basedOn w:val="Normal"/>
    <w:link w:val="FooterChar"/>
    <w:uiPriority w:val="99"/>
    <w:rsid w:val="00530496"/>
    <w:pPr>
      <w:tabs>
        <w:tab w:val="center" w:pos="4320"/>
        <w:tab w:val="right" w:pos="8640"/>
      </w:tabs>
    </w:pPr>
    <w:rPr>
      <w:rFonts w:ascii="Angsana New" w:hAnsi="Angsana New"/>
      <w:sz w:val="32"/>
      <w:lang w:val="x-none"/>
    </w:rPr>
  </w:style>
  <w:style w:type="character" w:styleId="PageNumber">
    <w:name w:val="page number"/>
    <w:basedOn w:val="DefaultParagraphFont"/>
    <w:rsid w:val="00530496"/>
  </w:style>
  <w:style w:type="paragraph" w:styleId="DocumentMap">
    <w:name w:val="Document Map"/>
    <w:basedOn w:val="Normal"/>
    <w:semiHidden/>
    <w:rsid w:val="00BF0D87"/>
    <w:pPr>
      <w:shd w:val="clear" w:color="auto" w:fill="000080"/>
    </w:pPr>
    <w:rPr>
      <w:rFonts w:ascii="Tahoma" w:hAnsi="Tahoma" w:cs="Tahoma"/>
      <w:sz w:val="20"/>
      <w:szCs w:val="20"/>
    </w:rPr>
  </w:style>
  <w:style w:type="character" w:customStyle="1" w:styleId="Heading1Char">
    <w:name w:val="Heading 1 Char"/>
    <w:link w:val="Heading1"/>
    <w:locked/>
    <w:rsid w:val="00D32A8C"/>
    <w:rPr>
      <w:rFonts w:ascii="Century Gothic" w:eastAsia="Times New Roman" w:hAnsi="Century Gothic" w:cs="Times New Roman"/>
      <w:b/>
      <w:smallCaps/>
      <w:spacing w:val="-2"/>
      <w:sz w:val="28"/>
      <w:lang w:val="en-GB" w:eastAsia="x-none"/>
    </w:rPr>
  </w:style>
  <w:style w:type="character" w:customStyle="1" w:styleId="Heading2Char">
    <w:name w:val="Heading 2 Char"/>
    <w:link w:val="Heading2"/>
    <w:locked/>
    <w:rsid w:val="0076202C"/>
    <w:rPr>
      <w:rFonts w:ascii="Arial Narrow" w:eastAsia="Times New Roman" w:hAnsi="Arial Narrow"/>
      <w:b/>
      <w:bCs/>
      <w:color w:val="548DD4"/>
      <w:sz w:val="24"/>
      <w:szCs w:val="24"/>
      <w:lang w:val="en-GB"/>
    </w:rPr>
  </w:style>
  <w:style w:type="paragraph" w:styleId="Header">
    <w:name w:val="header"/>
    <w:basedOn w:val="Normal"/>
    <w:link w:val="HeaderChar"/>
    <w:uiPriority w:val="99"/>
    <w:rsid w:val="00D32A8C"/>
    <w:pPr>
      <w:tabs>
        <w:tab w:val="center" w:pos="4153"/>
        <w:tab w:val="right" w:pos="8306"/>
      </w:tabs>
      <w:spacing w:after="60"/>
      <w:jc w:val="both"/>
    </w:pPr>
    <w:rPr>
      <w:rFonts w:ascii="Arial" w:hAnsi="Arial"/>
      <w:sz w:val="22"/>
      <w:szCs w:val="24"/>
      <w:lang w:val="en-GB" w:eastAsia="en-US" w:bidi="ar-SA"/>
    </w:rPr>
  </w:style>
  <w:style w:type="character" w:customStyle="1" w:styleId="HeaderChar">
    <w:name w:val="Header Char"/>
    <w:link w:val="Header"/>
    <w:uiPriority w:val="99"/>
    <w:locked/>
    <w:rsid w:val="00D32A8C"/>
    <w:rPr>
      <w:rFonts w:ascii="Arial" w:hAnsi="Arial" w:cs="Angsana New"/>
      <w:sz w:val="22"/>
      <w:szCs w:val="24"/>
      <w:lang w:val="en-GB" w:eastAsia="en-US" w:bidi="ar-SA"/>
    </w:rPr>
  </w:style>
  <w:style w:type="paragraph" w:styleId="FootnoteText">
    <w:name w:val="footnote text"/>
    <w:aliases w:val="Footnote,12pt"/>
    <w:basedOn w:val="Normal"/>
    <w:link w:val="FootnoteTextChar"/>
    <w:semiHidden/>
    <w:rsid w:val="004642FA"/>
    <w:pPr>
      <w:widowControl w:val="0"/>
      <w:spacing w:after="60"/>
      <w:jc w:val="both"/>
    </w:pPr>
    <w:rPr>
      <w:rFonts w:ascii="Courier" w:hAnsi="Courier"/>
      <w:sz w:val="22"/>
      <w:szCs w:val="20"/>
      <w:lang w:eastAsia="en-US" w:bidi="ar-SA"/>
    </w:rPr>
  </w:style>
  <w:style w:type="character" w:customStyle="1" w:styleId="FootnoteTextChar">
    <w:name w:val="Footnote Text Char"/>
    <w:aliases w:val="Footnote Char,12pt Char"/>
    <w:link w:val="FootnoteText"/>
    <w:semiHidden/>
    <w:locked/>
    <w:rsid w:val="004642FA"/>
    <w:rPr>
      <w:rFonts w:ascii="Courier" w:hAnsi="Courier" w:cs="Angsana New"/>
      <w:sz w:val="22"/>
      <w:lang w:val="en-US" w:eastAsia="en-US" w:bidi="ar-SA"/>
    </w:rPr>
  </w:style>
  <w:style w:type="character" w:styleId="Hyperlink">
    <w:name w:val="Hyperlink"/>
    <w:rsid w:val="00054AFF"/>
    <w:rPr>
      <w:color w:val="0000FF"/>
      <w:u w:val="single"/>
    </w:rPr>
  </w:style>
  <w:style w:type="character" w:customStyle="1" w:styleId="FooterChar">
    <w:name w:val="Footer Char"/>
    <w:link w:val="Footer"/>
    <w:uiPriority w:val="99"/>
    <w:rsid w:val="00054AFF"/>
    <w:rPr>
      <w:rFonts w:ascii="Angsana New" w:hAnsi="Angsana New"/>
      <w:sz w:val="32"/>
      <w:szCs w:val="32"/>
      <w:lang w:eastAsia="zh-CN" w:bidi="th-TH"/>
    </w:rPr>
  </w:style>
  <w:style w:type="paragraph" w:customStyle="1" w:styleId="MediumGrid1-Accent21">
    <w:name w:val="Medium Grid 1 - Accent 21"/>
    <w:basedOn w:val="Normal"/>
    <w:uiPriority w:val="34"/>
    <w:qFormat/>
    <w:rsid w:val="0017157C"/>
    <w:pPr>
      <w:ind w:left="720"/>
      <w:contextualSpacing/>
    </w:pPr>
    <w:rPr>
      <w:szCs w:val="40"/>
    </w:rPr>
  </w:style>
  <w:style w:type="paragraph" w:customStyle="1" w:styleId="Default">
    <w:name w:val="Default"/>
    <w:rsid w:val="00332EFE"/>
    <w:pPr>
      <w:autoSpaceDE w:val="0"/>
      <w:autoSpaceDN w:val="0"/>
      <w:adjustRightInd w:val="0"/>
    </w:pPr>
    <w:rPr>
      <w:rFonts w:ascii="Arial" w:hAnsi="Arial" w:cs="Arial"/>
      <w:color w:val="000000"/>
      <w:sz w:val="24"/>
      <w:szCs w:val="24"/>
    </w:rPr>
  </w:style>
  <w:style w:type="character" w:styleId="FootnoteReference">
    <w:name w:val="footnote reference"/>
    <w:rsid w:val="008F4689"/>
    <w:rPr>
      <w:vertAlign w:val="superscript"/>
    </w:rPr>
  </w:style>
  <w:style w:type="paragraph" w:customStyle="1" w:styleId="MediumGrid21">
    <w:name w:val="Medium Grid 21"/>
    <w:link w:val="MediumGrid2Char"/>
    <w:uiPriority w:val="1"/>
    <w:qFormat/>
    <w:rsid w:val="00CF59DA"/>
    <w:rPr>
      <w:rFonts w:ascii="Angsana New" w:hAnsi="Angsana New"/>
      <w:sz w:val="32"/>
      <w:szCs w:val="40"/>
      <w:lang w:eastAsia="zh-CN" w:bidi="th-TH"/>
    </w:rPr>
  </w:style>
  <w:style w:type="paragraph" w:customStyle="1" w:styleId="TableContents">
    <w:name w:val="Table Contents"/>
    <w:basedOn w:val="Normal"/>
    <w:uiPriority w:val="99"/>
    <w:rsid w:val="00681968"/>
    <w:pPr>
      <w:suppressLineNumbers/>
      <w:suppressAutoHyphens/>
    </w:pPr>
    <w:rPr>
      <w:rFonts w:eastAsia="MS Mincho" w:cs="Times New Roman"/>
      <w:szCs w:val="24"/>
      <w:lang w:eastAsia="ar-SA" w:bidi="ar-SA"/>
    </w:rPr>
  </w:style>
  <w:style w:type="paragraph" w:styleId="Caption">
    <w:name w:val="caption"/>
    <w:basedOn w:val="Normal"/>
    <w:next w:val="Normal"/>
    <w:qFormat/>
    <w:rsid w:val="00460AE5"/>
    <w:pPr>
      <w:spacing w:after="200"/>
    </w:pPr>
    <w:rPr>
      <w:b/>
      <w:bCs/>
      <w:color w:val="4F81BD"/>
      <w:sz w:val="18"/>
      <w:szCs w:val="22"/>
    </w:rPr>
  </w:style>
  <w:style w:type="character" w:customStyle="1" w:styleId="Heading3Char">
    <w:name w:val="Heading 3 Char"/>
    <w:link w:val="Heading3"/>
    <w:rsid w:val="0076202C"/>
    <w:rPr>
      <w:rFonts w:ascii="Cambria" w:eastAsia="Times New Roman" w:hAnsi="Cambria"/>
      <w:b/>
      <w:bCs/>
      <w:color w:val="4F81BD"/>
      <w:sz w:val="22"/>
      <w:szCs w:val="32"/>
      <w:lang w:eastAsia="zh-CN" w:bidi="th-TH"/>
    </w:rPr>
  </w:style>
  <w:style w:type="paragraph" w:styleId="BodyText3">
    <w:name w:val="Body Text 3"/>
    <w:basedOn w:val="Normal"/>
    <w:link w:val="BodyText3Char"/>
    <w:uiPriority w:val="99"/>
    <w:rsid w:val="00006B0C"/>
    <w:pPr>
      <w:spacing w:after="60"/>
      <w:jc w:val="both"/>
    </w:pPr>
    <w:rPr>
      <w:rFonts w:ascii="Arial" w:eastAsia="Times New Roman" w:hAnsi="Arial" w:cs="Times New Roman"/>
      <w:sz w:val="22"/>
      <w:szCs w:val="20"/>
      <w:lang w:val="x-none" w:eastAsia="x-none" w:bidi="ar-SA"/>
    </w:rPr>
  </w:style>
  <w:style w:type="character" w:customStyle="1" w:styleId="BodyText3Char">
    <w:name w:val="Body Text 3 Char"/>
    <w:link w:val="BodyText3"/>
    <w:uiPriority w:val="99"/>
    <w:rsid w:val="00006B0C"/>
    <w:rPr>
      <w:rFonts w:ascii="Arial" w:eastAsia="Times New Roman" w:hAnsi="Arial" w:cs="Times New Roman"/>
      <w:sz w:val="22"/>
    </w:rPr>
  </w:style>
  <w:style w:type="paragraph" w:styleId="NormalWeb">
    <w:name w:val="Normal (Web)"/>
    <w:basedOn w:val="Normal"/>
    <w:uiPriority w:val="99"/>
    <w:unhideWhenUsed/>
    <w:rsid w:val="00D16E15"/>
    <w:pPr>
      <w:spacing w:before="100" w:beforeAutospacing="1" w:after="100" w:afterAutospacing="1"/>
    </w:pPr>
    <w:rPr>
      <w:rFonts w:eastAsia="Times New Roman" w:cs="Times New Roman"/>
      <w:szCs w:val="24"/>
      <w:lang w:eastAsia="en-US" w:bidi="ar-SA"/>
    </w:rPr>
  </w:style>
  <w:style w:type="character" w:customStyle="1" w:styleId="MediumGrid2Char">
    <w:name w:val="Medium Grid 2 Char"/>
    <w:link w:val="MediumGrid21"/>
    <w:uiPriority w:val="1"/>
    <w:rsid w:val="00537D80"/>
    <w:rPr>
      <w:rFonts w:ascii="Angsana New" w:hAnsi="Angsana New"/>
      <w:sz w:val="32"/>
      <w:szCs w:val="40"/>
      <w:lang w:val="en-US" w:eastAsia="zh-CN" w:bidi="th-TH"/>
    </w:rPr>
  </w:style>
  <w:style w:type="character" w:styleId="CommentReference">
    <w:name w:val="annotation reference"/>
    <w:rsid w:val="00F32999"/>
    <w:rPr>
      <w:sz w:val="16"/>
      <w:szCs w:val="16"/>
    </w:rPr>
  </w:style>
  <w:style w:type="paragraph" w:styleId="CommentText">
    <w:name w:val="annotation text"/>
    <w:basedOn w:val="Normal"/>
    <w:link w:val="CommentTextChar"/>
    <w:rsid w:val="00F32999"/>
    <w:rPr>
      <w:sz w:val="20"/>
      <w:szCs w:val="25"/>
      <w:lang w:val="x-none"/>
    </w:rPr>
  </w:style>
  <w:style w:type="character" w:customStyle="1" w:styleId="CommentTextChar">
    <w:name w:val="Comment Text Char"/>
    <w:link w:val="CommentText"/>
    <w:rsid w:val="00F32999"/>
    <w:rPr>
      <w:szCs w:val="25"/>
      <w:lang w:eastAsia="zh-CN" w:bidi="th-TH"/>
    </w:rPr>
  </w:style>
  <w:style w:type="paragraph" w:styleId="CommentSubject">
    <w:name w:val="annotation subject"/>
    <w:basedOn w:val="CommentText"/>
    <w:next w:val="CommentText"/>
    <w:link w:val="CommentSubjectChar"/>
    <w:rsid w:val="00F32999"/>
    <w:rPr>
      <w:b/>
      <w:bCs/>
    </w:rPr>
  </w:style>
  <w:style w:type="character" w:customStyle="1" w:styleId="CommentSubjectChar">
    <w:name w:val="Comment Subject Char"/>
    <w:link w:val="CommentSubject"/>
    <w:rsid w:val="00F32999"/>
    <w:rPr>
      <w:b/>
      <w:bCs/>
      <w:szCs w:val="25"/>
      <w:lang w:eastAsia="zh-CN" w:bidi="th-TH"/>
    </w:rPr>
  </w:style>
  <w:style w:type="paragraph" w:styleId="PlainText">
    <w:name w:val="Plain Text"/>
    <w:basedOn w:val="Normal"/>
    <w:link w:val="PlainTextChar"/>
    <w:uiPriority w:val="99"/>
    <w:unhideWhenUsed/>
    <w:rsid w:val="002D5729"/>
    <w:rPr>
      <w:rFonts w:ascii="Consolas" w:eastAsia="Cambria" w:hAnsi="Consolas" w:cs="Times New Roman"/>
      <w:sz w:val="21"/>
      <w:szCs w:val="21"/>
      <w:lang w:val="x-none" w:eastAsia="x-none" w:bidi="ar-SA"/>
    </w:rPr>
  </w:style>
  <w:style w:type="character" w:customStyle="1" w:styleId="PlainTextChar">
    <w:name w:val="Plain Text Char"/>
    <w:link w:val="PlainText"/>
    <w:uiPriority w:val="99"/>
    <w:rsid w:val="002D5729"/>
    <w:rPr>
      <w:rFonts w:ascii="Consolas" w:eastAsia="Cambria" w:hAnsi="Consolas" w:cs="Times New Roman"/>
      <w:sz w:val="21"/>
      <w:szCs w:val="21"/>
    </w:rPr>
  </w:style>
  <w:style w:type="paragraph" w:styleId="Title">
    <w:name w:val="Title"/>
    <w:basedOn w:val="Normal"/>
    <w:link w:val="TitleChar"/>
    <w:qFormat/>
    <w:rsid w:val="0032328A"/>
    <w:pPr>
      <w:jc w:val="center"/>
    </w:pPr>
    <w:rPr>
      <w:rFonts w:eastAsia="Times New Roman" w:cs="Times New Roman"/>
      <w:b/>
      <w:bCs/>
      <w:sz w:val="16"/>
      <w:szCs w:val="16"/>
      <w:lang w:val="en-GB" w:eastAsia="fr-FR" w:bidi="ar-SA"/>
    </w:rPr>
  </w:style>
  <w:style w:type="character" w:customStyle="1" w:styleId="TitleChar">
    <w:name w:val="Title Char"/>
    <w:link w:val="Title"/>
    <w:rsid w:val="0032328A"/>
    <w:rPr>
      <w:rFonts w:eastAsia="Times New Roman" w:cs="Times New Roman"/>
      <w:b/>
      <w:bCs/>
      <w:sz w:val="16"/>
      <w:szCs w:val="16"/>
      <w:lang w:val="en-GB" w:eastAsia="fr-FR"/>
    </w:rPr>
  </w:style>
  <w:style w:type="table" w:customStyle="1" w:styleId="TableGrid1">
    <w:name w:val="Table Grid1"/>
    <w:basedOn w:val="TableNormal"/>
    <w:next w:val="TableGrid"/>
    <w:uiPriority w:val="59"/>
    <w:rsid w:val="00E653D2"/>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locked/>
    <w:rsid w:val="00455FD6"/>
    <w:rPr>
      <w:rFonts w:ascii="Consolas" w:eastAsia="Calibri" w:hAnsi="Consolas" w:cs="Consolas"/>
    </w:rPr>
  </w:style>
  <w:style w:type="paragraph" w:customStyle="1" w:styleId="Char">
    <w:name w:val="Char"/>
    <w:basedOn w:val="Heading2"/>
    <w:rsid w:val="00A557D0"/>
    <w:pPr>
      <w:pageBreakBefore/>
      <w:tabs>
        <w:tab w:val="left" w:pos="850"/>
        <w:tab w:val="left" w:pos="1191"/>
        <w:tab w:val="left" w:pos="1531"/>
      </w:tabs>
      <w:spacing w:before="120" w:after="120"/>
      <w:ind w:left="0"/>
      <w:jc w:val="center"/>
    </w:pPr>
    <w:rPr>
      <w:rFonts w:ascii="Tahoma" w:hAnsi="Tahoma" w:cs="Tahoma"/>
      <w:bCs w:val="0"/>
      <w:color w:val="FFFFFF"/>
      <w:spacing w:val="20"/>
      <w:sz w:val="22"/>
      <w:szCs w:val="22"/>
      <w:lang w:eastAsia="zh-CN"/>
    </w:rPr>
  </w:style>
  <w:style w:type="paragraph" w:customStyle="1" w:styleId="MediumList2-Accent21">
    <w:name w:val="Medium List 2 - Accent 21"/>
    <w:hidden/>
    <w:uiPriority w:val="99"/>
    <w:semiHidden/>
    <w:rsid w:val="00BA0425"/>
    <w:rPr>
      <w:sz w:val="24"/>
      <w:szCs w:val="32"/>
      <w:lang w:eastAsia="zh-CN" w:bidi="th-TH"/>
    </w:rPr>
  </w:style>
  <w:style w:type="paragraph" w:customStyle="1" w:styleId="ColorfulList-Accent11">
    <w:name w:val="Colorful List - Accent 11"/>
    <w:basedOn w:val="Normal"/>
    <w:uiPriority w:val="34"/>
    <w:qFormat/>
    <w:rsid w:val="006E6D7D"/>
    <w:pPr>
      <w:spacing w:after="200" w:line="276" w:lineRule="auto"/>
      <w:ind w:left="720"/>
      <w:contextualSpacing/>
    </w:pPr>
    <w:rPr>
      <w:rFonts w:ascii="Calibri" w:eastAsia="Calibri" w:hAnsi="Calibri" w:cs="Times New Roman"/>
      <w:sz w:val="22"/>
      <w:szCs w:val="22"/>
      <w:lang w:eastAsia="en-US" w:bidi="ar-SA"/>
    </w:rPr>
  </w:style>
  <w:style w:type="paragraph" w:styleId="EndnoteText">
    <w:name w:val="endnote text"/>
    <w:basedOn w:val="Normal"/>
    <w:link w:val="EndnoteTextChar"/>
    <w:rsid w:val="009947A1"/>
    <w:pPr>
      <w:suppressAutoHyphens/>
      <w:autoSpaceDN w:val="0"/>
      <w:jc w:val="both"/>
      <w:textAlignment w:val="baseline"/>
    </w:pPr>
    <w:rPr>
      <w:rFonts w:ascii="Arial" w:eastAsia="Times New Roman" w:hAnsi="Arial" w:cs="Times New Roman"/>
      <w:sz w:val="20"/>
      <w:szCs w:val="20"/>
      <w:lang w:val="en-GB" w:eastAsia="en-US" w:bidi="ar-SA"/>
    </w:rPr>
  </w:style>
  <w:style w:type="character" w:customStyle="1" w:styleId="EndnoteTextChar">
    <w:name w:val="Endnote Text Char"/>
    <w:basedOn w:val="DefaultParagraphFont"/>
    <w:link w:val="EndnoteText"/>
    <w:rsid w:val="009947A1"/>
    <w:rPr>
      <w:rFonts w:ascii="Arial" w:eastAsia="Times New Roman" w:hAnsi="Arial" w:cs="Times New Roman"/>
      <w:lang w:val="en-GB"/>
    </w:rPr>
  </w:style>
  <w:style w:type="paragraph" w:styleId="ListParagraph">
    <w:name w:val="List Paragraph"/>
    <w:basedOn w:val="Normal"/>
    <w:uiPriority w:val="34"/>
    <w:qFormat/>
    <w:rsid w:val="005B13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321">
      <w:bodyDiv w:val="1"/>
      <w:marLeft w:val="0"/>
      <w:marRight w:val="0"/>
      <w:marTop w:val="0"/>
      <w:marBottom w:val="0"/>
      <w:divBdr>
        <w:top w:val="none" w:sz="0" w:space="0" w:color="auto"/>
        <w:left w:val="none" w:sz="0" w:space="0" w:color="auto"/>
        <w:bottom w:val="none" w:sz="0" w:space="0" w:color="auto"/>
        <w:right w:val="none" w:sz="0" w:space="0" w:color="auto"/>
      </w:divBdr>
    </w:div>
    <w:div w:id="169830805">
      <w:bodyDiv w:val="1"/>
      <w:marLeft w:val="0"/>
      <w:marRight w:val="0"/>
      <w:marTop w:val="0"/>
      <w:marBottom w:val="0"/>
      <w:divBdr>
        <w:top w:val="none" w:sz="0" w:space="0" w:color="auto"/>
        <w:left w:val="none" w:sz="0" w:space="0" w:color="auto"/>
        <w:bottom w:val="none" w:sz="0" w:space="0" w:color="auto"/>
        <w:right w:val="none" w:sz="0" w:space="0" w:color="auto"/>
      </w:divBdr>
    </w:div>
    <w:div w:id="303779685">
      <w:bodyDiv w:val="1"/>
      <w:marLeft w:val="0"/>
      <w:marRight w:val="0"/>
      <w:marTop w:val="0"/>
      <w:marBottom w:val="0"/>
      <w:divBdr>
        <w:top w:val="none" w:sz="0" w:space="0" w:color="auto"/>
        <w:left w:val="none" w:sz="0" w:space="0" w:color="auto"/>
        <w:bottom w:val="none" w:sz="0" w:space="0" w:color="auto"/>
        <w:right w:val="none" w:sz="0" w:space="0" w:color="auto"/>
      </w:divBdr>
    </w:div>
    <w:div w:id="482084067">
      <w:bodyDiv w:val="1"/>
      <w:marLeft w:val="0"/>
      <w:marRight w:val="0"/>
      <w:marTop w:val="0"/>
      <w:marBottom w:val="0"/>
      <w:divBdr>
        <w:top w:val="none" w:sz="0" w:space="0" w:color="auto"/>
        <w:left w:val="none" w:sz="0" w:space="0" w:color="auto"/>
        <w:bottom w:val="none" w:sz="0" w:space="0" w:color="auto"/>
        <w:right w:val="none" w:sz="0" w:space="0" w:color="auto"/>
      </w:divBdr>
    </w:div>
    <w:div w:id="1148941246">
      <w:bodyDiv w:val="1"/>
      <w:marLeft w:val="0"/>
      <w:marRight w:val="0"/>
      <w:marTop w:val="0"/>
      <w:marBottom w:val="0"/>
      <w:divBdr>
        <w:top w:val="none" w:sz="0" w:space="0" w:color="auto"/>
        <w:left w:val="none" w:sz="0" w:space="0" w:color="auto"/>
        <w:bottom w:val="none" w:sz="0" w:space="0" w:color="auto"/>
        <w:right w:val="none" w:sz="0" w:space="0" w:color="auto"/>
      </w:divBdr>
    </w:div>
    <w:div w:id="1332220337">
      <w:bodyDiv w:val="1"/>
      <w:marLeft w:val="0"/>
      <w:marRight w:val="0"/>
      <w:marTop w:val="0"/>
      <w:marBottom w:val="0"/>
      <w:divBdr>
        <w:top w:val="none" w:sz="0" w:space="0" w:color="auto"/>
        <w:left w:val="none" w:sz="0" w:space="0" w:color="auto"/>
        <w:bottom w:val="none" w:sz="0" w:space="0" w:color="auto"/>
        <w:right w:val="none" w:sz="0" w:space="0" w:color="auto"/>
      </w:divBdr>
    </w:div>
    <w:div w:id="1402563363">
      <w:bodyDiv w:val="1"/>
      <w:marLeft w:val="0"/>
      <w:marRight w:val="0"/>
      <w:marTop w:val="0"/>
      <w:marBottom w:val="0"/>
      <w:divBdr>
        <w:top w:val="none" w:sz="0" w:space="0" w:color="auto"/>
        <w:left w:val="none" w:sz="0" w:space="0" w:color="auto"/>
        <w:bottom w:val="none" w:sz="0" w:space="0" w:color="auto"/>
        <w:right w:val="none" w:sz="0" w:space="0" w:color="auto"/>
      </w:divBdr>
    </w:div>
    <w:div w:id="1506899774">
      <w:bodyDiv w:val="1"/>
      <w:marLeft w:val="0"/>
      <w:marRight w:val="0"/>
      <w:marTop w:val="0"/>
      <w:marBottom w:val="0"/>
      <w:divBdr>
        <w:top w:val="none" w:sz="0" w:space="0" w:color="auto"/>
        <w:left w:val="none" w:sz="0" w:space="0" w:color="auto"/>
        <w:bottom w:val="none" w:sz="0" w:space="0" w:color="auto"/>
        <w:right w:val="none" w:sz="0" w:space="0" w:color="auto"/>
      </w:divBdr>
    </w:div>
    <w:div w:id="1680036311">
      <w:bodyDiv w:val="1"/>
      <w:marLeft w:val="0"/>
      <w:marRight w:val="0"/>
      <w:marTop w:val="0"/>
      <w:marBottom w:val="0"/>
      <w:divBdr>
        <w:top w:val="none" w:sz="0" w:space="0" w:color="auto"/>
        <w:left w:val="none" w:sz="0" w:space="0" w:color="auto"/>
        <w:bottom w:val="none" w:sz="0" w:space="0" w:color="auto"/>
        <w:right w:val="none" w:sz="0" w:space="0" w:color="auto"/>
      </w:divBdr>
    </w:div>
    <w:div w:id="1764106459">
      <w:bodyDiv w:val="1"/>
      <w:marLeft w:val="0"/>
      <w:marRight w:val="0"/>
      <w:marTop w:val="0"/>
      <w:marBottom w:val="0"/>
      <w:divBdr>
        <w:top w:val="none" w:sz="0" w:space="0" w:color="auto"/>
        <w:left w:val="none" w:sz="0" w:space="0" w:color="auto"/>
        <w:bottom w:val="none" w:sz="0" w:space="0" w:color="auto"/>
        <w:right w:val="none" w:sz="0" w:space="0" w:color="auto"/>
      </w:divBdr>
    </w:div>
    <w:div w:id="2064215083">
      <w:bodyDiv w:val="1"/>
      <w:marLeft w:val="0"/>
      <w:marRight w:val="0"/>
      <w:marTop w:val="0"/>
      <w:marBottom w:val="0"/>
      <w:divBdr>
        <w:top w:val="none" w:sz="0" w:space="0" w:color="auto"/>
        <w:left w:val="none" w:sz="0" w:space="0" w:color="auto"/>
        <w:bottom w:val="none" w:sz="0" w:space="0" w:color="auto"/>
        <w:right w:val="none" w:sz="0" w:space="0" w:color="auto"/>
      </w:divBdr>
    </w:div>
    <w:div w:id="2097896063">
      <w:bodyDiv w:val="1"/>
      <w:marLeft w:val="0"/>
      <w:marRight w:val="0"/>
      <w:marTop w:val="0"/>
      <w:marBottom w:val="0"/>
      <w:divBdr>
        <w:top w:val="none" w:sz="0" w:space="0" w:color="auto"/>
        <w:left w:val="none" w:sz="0" w:space="0" w:color="auto"/>
        <w:bottom w:val="none" w:sz="0" w:space="0" w:color="auto"/>
        <w:right w:val="none" w:sz="0" w:space="0" w:color="auto"/>
      </w:divBdr>
    </w:div>
    <w:div w:id="21098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org/sc/committees/1267/aq_sanctions_list.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climatechange/17003-02529d2a5afee62cce0e70d2d38e1e2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2014-04-01T04:00:00+00:00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00076309</Project_x0020_Number>
    <Project_x0020_Manager xmlns="f1161f5b-24a3-4c2d-bc81-44cb9325e8ee" xsi:nil="true"/>
    <TaxCatchAll xmlns="1ed4137b-41b2-488b-8250-6d369ec27664">
      <Value>1517</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00076309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MHL</TermName>
          <TermId xmlns="http://schemas.microsoft.com/office/infopath/2007/PartnerControls">45aa19eb-5ccc-4f0b-bb8e-c6cb9e14789f</TermId>
        </TermInfo>
      </Terms>
    </gc6531b704974d528487414686b72f6f>
    <_dlc_DocId xmlns="f1161f5b-24a3-4c2d-bc81-44cb9325e8ee">ATLASPDC-4-12909</_dlc_DocId>
    <_dlc_DocIdUrl xmlns="f1161f5b-24a3-4c2d-bc81-44cb9325e8ee">
      <Url>https://info.undp.org/docs/pdc/_layouts/DocIdRedir.aspx?ID=ATLASPDC-4-12909</Url>
      <Description>ATLASPDC-4-12909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4076E18-8A6C-431C-95A4-05A7FF93B6E0}"/>
</file>

<file path=customXml/itemProps2.xml><?xml version="1.0" encoding="utf-8"?>
<ds:datastoreItem xmlns:ds="http://schemas.openxmlformats.org/officeDocument/2006/customXml" ds:itemID="{80C8087C-EB6F-4BF5-A861-628E1098C054}"/>
</file>

<file path=customXml/itemProps3.xml><?xml version="1.0" encoding="utf-8"?>
<ds:datastoreItem xmlns:ds="http://schemas.openxmlformats.org/officeDocument/2006/customXml" ds:itemID="{D9C16C16-C340-4A0F-BFC0-732505DC1CF3}"/>
</file>

<file path=customXml/itemProps4.xml><?xml version="1.0" encoding="utf-8"?>
<ds:datastoreItem xmlns:ds="http://schemas.openxmlformats.org/officeDocument/2006/customXml" ds:itemID="{476B3AFC-A293-4E72-84EC-88255105C186}"/>
</file>

<file path=customXml/itemProps5.xml><?xml version="1.0" encoding="utf-8"?>
<ds:datastoreItem xmlns:ds="http://schemas.openxmlformats.org/officeDocument/2006/customXml" ds:itemID="{E541BB5B-377F-43EC-8A26-AD3B168ACFA1}"/>
</file>

<file path=customXml/itemProps6.xml><?xml version="1.0" encoding="utf-8"?>
<ds:datastoreItem xmlns:ds="http://schemas.openxmlformats.org/officeDocument/2006/customXml" ds:itemID="{76B77381-6B66-4D96-AA05-B40A356D1189}"/>
</file>

<file path=docProps/app.xml><?xml version="1.0" encoding="utf-8"?>
<Properties xmlns="http://schemas.openxmlformats.org/officeDocument/2006/extended-properties" xmlns:vt="http://schemas.openxmlformats.org/officeDocument/2006/docPropsVTypes">
  <Template>Normal</Template>
  <TotalTime>50</TotalTime>
  <Pages>30</Pages>
  <Words>7395</Words>
  <Characters>42152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49449</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327759</vt:i4>
      </vt:variant>
      <vt:variant>
        <vt:i4>0</vt:i4>
      </vt:variant>
      <vt:variant>
        <vt:i4>0</vt:i4>
      </vt:variant>
      <vt:variant>
        <vt:i4>5</vt:i4>
      </vt:variant>
      <vt:variant>
        <vt:lpwstr>http://www.fao.org/climatechange/17003-02529d2a5afee62cce0e70d2d38e1e273.pdf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RMI Drought Recovery</dc:title>
  <dc:subject/>
  <dc:creator>iLLuSioN</dc:creator>
  <cp:lastModifiedBy>Navin Bhan</cp:lastModifiedBy>
  <cp:revision>3</cp:revision>
  <cp:lastPrinted>2013-06-25T06:32:00Z</cp:lastPrinted>
  <dcterms:created xsi:type="dcterms:W3CDTF">2013-10-15T02:48:00Z</dcterms:created>
  <dcterms:modified xsi:type="dcterms:W3CDTF">2013-10-22T09:19:00Z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1517;#MHL|45aa19eb-5ccc-4f0b-bb8e-c6cb9e14789f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63371490-58c1-41ac-a361-4007254a5b67</vt:lpwstr>
  </property>
  <property fmtid="{D5CDD505-2E9C-101B-9397-08002B2CF9AE}" pid="16" name="Atlas Document Type">
    <vt:lpwstr>1110;#Prodoc|099f975e-b4d9-4bba-a499-dbcc387c61ad</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